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83" w:rsidRDefault="008D5F11" w:rsidP="008C6EC4">
      <w:pPr>
        <w:pStyle w:val="berschrift1"/>
        <w:ind w:right="61"/>
        <w:jc w:val="center"/>
        <w:rPr>
          <w:sz w:val="20"/>
        </w:rPr>
      </w:pPr>
      <w:r w:rsidRPr="008C6EC4">
        <w:rPr>
          <w:sz w:val="20"/>
        </w:rPr>
        <w:t>Kurzfassung zum aktuellen Verwertungsplan</w:t>
      </w:r>
      <w:r w:rsidR="00561883">
        <w:rPr>
          <w:sz w:val="20"/>
        </w:rPr>
        <w:t xml:space="preserve"> </w:t>
      </w:r>
    </w:p>
    <w:p w:rsidR="008C6EC4" w:rsidRPr="008C6EC4" w:rsidRDefault="00561883" w:rsidP="008C6EC4">
      <w:pPr>
        <w:pStyle w:val="berschrift1"/>
        <w:ind w:right="61"/>
        <w:jc w:val="center"/>
        <w:rPr>
          <w:sz w:val="20"/>
        </w:rPr>
      </w:pPr>
      <w:r>
        <w:rPr>
          <w:sz w:val="20"/>
        </w:rPr>
        <w:t xml:space="preserve">zur </w:t>
      </w:r>
      <w:r w:rsidRPr="008C6EC4">
        <w:rPr>
          <w:sz w:val="20"/>
        </w:rPr>
        <w:t>Erfüllung der Ausübungs- bzw. Verwertungspflicht durch den ZE gemäß den Nebenbestimmungen zum Zuwendungsbescheid</w:t>
      </w:r>
    </w:p>
    <w:p w:rsidR="008D5F11" w:rsidRPr="008C6EC4" w:rsidRDefault="008D5F11" w:rsidP="008C6EC4">
      <w:pPr>
        <w:tabs>
          <w:tab w:val="left" w:pos="709"/>
          <w:tab w:val="right" w:pos="5103"/>
          <w:tab w:val="right" w:pos="9498"/>
        </w:tabs>
        <w:spacing w:line="240" w:lineRule="exact"/>
        <w:ind w:left="709" w:hanging="709"/>
      </w:pPr>
      <w:r w:rsidRPr="008C6EC4">
        <w:t>Zuwendungsempfänger:</w:t>
      </w:r>
    </w:p>
    <w:p w:rsidR="008D5F11" w:rsidRPr="008C6EC4" w:rsidRDefault="008D5F11" w:rsidP="008D5F11">
      <w:pPr>
        <w:tabs>
          <w:tab w:val="left" w:pos="709"/>
          <w:tab w:val="right" w:pos="5103"/>
          <w:tab w:val="right" w:pos="9498"/>
        </w:tabs>
        <w:spacing w:line="240" w:lineRule="exact"/>
        <w:ind w:left="709" w:hanging="709"/>
      </w:pPr>
      <w:r w:rsidRPr="008C6EC4">
        <w:t xml:space="preserve">Verbundprojekt: </w:t>
      </w:r>
    </w:p>
    <w:p w:rsidR="008D5F11" w:rsidRPr="008C6EC4" w:rsidRDefault="008D5F11" w:rsidP="008D5F11">
      <w:pPr>
        <w:tabs>
          <w:tab w:val="left" w:pos="709"/>
          <w:tab w:val="right" w:pos="5103"/>
          <w:tab w:val="right" w:pos="9498"/>
        </w:tabs>
        <w:spacing w:line="240" w:lineRule="exact"/>
        <w:ind w:left="709" w:hanging="709"/>
      </w:pPr>
      <w:r w:rsidRPr="008C6EC4">
        <w:t>Förderkennzeichen:</w:t>
      </w:r>
    </w:p>
    <w:p w:rsidR="00160212" w:rsidRPr="00561883" w:rsidRDefault="008D5F11" w:rsidP="00561883">
      <w:pPr>
        <w:tabs>
          <w:tab w:val="left" w:pos="709"/>
          <w:tab w:val="right" w:pos="5103"/>
          <w:tab w:val="right" w:pos="9498"/>
        </w:tabs>
        <w:spacing w:line="240" w:lineRule="exact"/>
        <w:ind w:left="709" w:hanging="709"/>
      </w:pPr>
      <w:r w:rsidRPr="008C6EC4">
        <w:t>Bewilligungszeitraum:</w:t>
      </w:r>
    </w:p>
    <w:p w:rsidR="00160212" w:rsidRDefault="00160212" w:rsidP="00160212">
      <w:pPr>
        <w:tabs>
          <w:tab w:val="left" w:pos="-426"/>
          <w:tab w:val="left" w:pos="9503"/>
        </w:tabs>
        <w:spacing w:line="240" w:lineRule="exact"/>
        <w:ind w:left="-567" w:firstLine="993"/>
        <w:rPr>
          <w:color w:val="FF0000"/>
        </w:rPr>
      </w:pPr>
    </w:p>
    <w:p w:rsidR="00160212" w:rsidRPr="00CB32EC" w:rsidRDefault="00160212" w:rsidP="00CB32EC">
      <w:pPr>
        <w:tabs>
          <w:tab w:val="left" w:pos="-426"/>
          <w:tab w:val="left" w:pos="9503"/>
        </w:tabs>
        <w:spacing w:line="240" w:lineRule="exact"/>
        <w:ind w:left="-567"/>
      </w:pPr>
      <w:r w:rsidRPr="008C6EC4">
        <w:t>Erfüllung der Ausübungs- bzw. Verwertung</w:t>
      </w:r>
      <w:r>
        <w:t xml:space="preserve">spflicht </w:t>
      </w:r>
      <w:r w:rsidR="00561883">
        <w:t>de</w:t>
      </w:r>
      <w:r w:rsidR="00814007">
        <w:t>s</w:t>
      </w:r>
      <w:r w:rsidR="00561883">
        <w:t xml:space="preserve"> einzelnen Teilvorhaben</w:t>
      </w:r>
      <w:r w:rsidR="00814007">
        <w:t>s</w:t>
      </w:r>
      <w:r w:rsidR="00561883">
        <w:t xml:space="preserve"> </w:t>
      </w:r>
      <w:r>
        <w:t>durch</w:t>
      </w:r>
      <w:r w:rsidR="00CB32EC">
        <w:t>...</w:t>
      </w:r>
      <w:r>
        <w:t xml:space="preserve"> </w:t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3685"/>
      </w:tblGrid>
      <w:tr w:rsidR="00CB32EC" w:rsidTr="00A76086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F11" w:rsidRPr="00817EE6" w:rsidRDefault="00160212" w:rsidP="00817EE6">
            <w:pPr>
              <w:tabs>
                <w:tab w:val="left" w:pos="426"/>
                <w:tab w:val="left" w:pos="9503"/>
              </w:tabs>
              <w:spacing w:before="120" w:line="240" w:lineRule="exact"/>
              <w:rPr>
                <w:b/>
              </w:rPr>
            </w:pPr>
            <w:r>
              <w:rPr>
                <w:b/>
              </w:rPr>
              <w:t>...</w:t>
            </w:r>
            <w:r w:rsidRPr="00817EE6">
              <w:rPr>
                <w:b/>
              </w:rPr>
              <w:t>Projektergebnisse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F11" w:rsidRPr="00817EE6" w:rsidRDefault="00160212" w:rsidP="008D5F11">
            <w:pPr>
              <w:tabs>
                <w:tab w:val="left" w:pos="426"/>
                <w:tab w:val="left" w:pos="9503"/>
              </w:tabs>
              <w:spacing w:before="120" w:line="240" w:lineRule="exact"/>
              <w:rPr>
                <w:b/>
              </w:rPr>
            </w:pPr>
            <w:r>
              <w:rPr>
                <w:b/>
              </w:rPr>
              <w:t>...bis zum derzeitigen Zeitpunkt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F11" w:rsidRPr="00817EE6" w:rsidRDefault="00CB32EC" w:rsidP="008D5F11">
            <w:pPr>
              <w:tabs>
                <w:tab w:val="left" w:pos="426"/>
                <w:tab w:val="left" w:pos="9503"/>
              </w:tabs>
              <w:spacing w:before="120" w:line="240" w:lineRule="exact"/>
              <w:rPr>
                <w:b/>
              </w:rPr>
            </w:pPr>
            <w:r>
              <w:rPr>
                <w:b/>
              </w:rPr>
              <w:t>...innerhalb der nächsten zwei Jahre</w:t>
            </w:r>
          </w:p>
        </w:tc>
      </w:tr>
      <w:tr w:rsidR="00CB32EC" w:rsidTr="00B87EB4">
        <w:trPr>
          <w:trHeight w:val="1226"/>
        </w:trPr>
        <w:tc>
          <w:tcPr>
            <w:tcW w:w="3119" w:type="dxa"/>
            <w:tcBorders>
              <w:top w:val="nil"/>
            </w:tcBorders>
          </w:tcPr>
          <w:p w:rsidR="00331D24" w:rsidRDefault="00CB32EC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  <w:r w:rsidRPr="00CB32EC">
              <w:rPr>
                <w:sz w:val="16"/>
                <w:szCs w:val="16"/>
              </w:rPr>
              <w:t>Schutzrechte: z. B. Patente, Lizenzen...</w:t>
            </w:r>
          </w:p>
          <w:p w:rsidR="00A76086" w:rsidRPr="00CB32EC" w:rsidRDefault="00A76086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CB32EC" w:rsidTr="00B87EB4">
        <w:trPr>
          <w:trHeight w:val="1260"/>
        </w:trPr>
        <w:tc>
          <w:tcPr>
            <w:tcW w:w="3119" w:type="dxa"/>
          </w:tcPr>
          <w:p w:rsidR="008D5F11" w:rsidRPr="002E5E8D" w:rsidRDefault="00A76086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Produkt: z. B. </w:t>
            </w:r>
            <w:r w:rsidR="00CB32EC">
              <w:rPr>
                <w:sz w:val="16"/>
                <w:szCs w:val="16"/>
              </w:rPr>
              <w:t>Komponentenverbesserung</w:t>
            </w:r>
            <w:r w:rsidR="00561883">
              <w:rPr>
                <w:sz w:val="16"/>
                <w:szCs w:val="16"/>
              </w:rPr>
              <w:t>, Erweiterung des Produktportfolios</w:t>
            </w:r>
            <w:r w:rsidR="00CB32EC">
              <w:rPr>
                <w:sz w:val="16"/>
                <w:szCs w:val="16"/>
              </w:rPr>
              <w:t>...</w:t>
            </w:r>
          </w:p>
        </w:tc>
        <w:tc>
          <w:tcPr>
            <w:tcW w:w="3402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CB32EC" w:rsidTr="00B87EB4">
        <w:trPr>
          <w:trHeight w:val="1263"/>
        </w:trPr>
        <w:tc>
          <w:tcPr>
            <w:tcW w:w="3119" w:type="dxa"/>
          </w:tcPr>
          <w:p w:rsidR="008D5F11" w:rsidRPr="002E5E8D" w:rsidRDefault="00CB32EC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  <w:r w:rsidRPr="00CB32EC">
              <w:rPr>
                <w:sz w:val="16"/>
                <w:szCs w:val="16"/>
              </w:rPr>
              <w:t xml:space="preserve">Technologie: z. B. </w:t>
            </w:r>
            <w:r>
              <w:rPr>
                <w:sz w:val="16"/>
                <w:szCs w:val="16"/>
              </w:rPr>
              <w:t>verbesserter F</w:t>
            </w:r>
            <w:r w:rsidRPr="00CB32EC">
              <w:rPr>
                <w:sz w:val="16"/>
                <w:szCs w:val="16"/>
              </w:rPr>
              <w:t>ertigungsprozess</w:t>
            </w:r>
            <w:r w:rsidR="00BD3BBA">
              <w:rPr>
                <w:sz w:val="16"/>
                <w:szCs w:val="16"/>
              </w:rPr>
              <w:t>, Messverfahren</w:t>
            </w:r>
            <w:r>
              <w:rPr>
                <w:sz w:val="16"/>
                <w:szCs w:val="16"/>
              </w:rPr>
              <w:t>...</w:t>
            </w:r>
          </w:p>
        </w:tc>
        <w:tc>
          <w:tcPr>
            <w:tcW w:w="3402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CB32EC" w:rsidTr="00B87EB4">
        <w:trPr>
          <w:trHeight w:val="1267"/>
        </w:trPr>
        <w:tc>
          <w:tcPr>
            <w:tcW w:w="3119" w:type="dxa"/>
          </w:tcPr>
          <w:p w:rsidR="008D5F11" w:rsidRPr="002E5E8D" w:rsidRDefault="00CB32EC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  <w:r w:rsidRPr="00CB32EC">
              <w:rPr>
                <w:sz w:val="16"/>
                <w:szCs w:val="16"/>
              </w:rPr>
              <w:t>Dienstleistung: z. B. erweiterte Beratungs</w:t>
            </w:r>
            <w:r w:rsidR="00561883">
              <w:rPr>
                <w:sz w:val="16"/>
                <w:szCs w:val="16"/>
              </w:rPr>
              <w:t>- und Zuliefer</w:t>
            </w:r>
            <w:r w:rsidRPr="00CB32EC">
              <w:rPr>
                <w:sz w:val="16"/>
                <w:szCs w:val="16"/>
              </w:rPr>
              <w:t>möglichkeiten</w:t>
            </w:r>
            <w:r>
              <w:rPr>
                <w:sz w:val="16"/>
                <w:szCs w:val="16"/>
              </w:rPr>
              <w:t>...</w:t>
            </w:r>
          </w:p>
        </w:tc>
        <w:tc>
          <w:tcPr>
            <w:tcW w:w="3402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CB32EC" w:rsidTr="00B87EB4">
        <w:trPr>
          <w:trHeight w:val="1243"/>
        </w:trPr>
        <w:tc>
          <w:tcPr>
            <w:tcW w:w="3119" w:type="dxa"/>
          </w:tcPr>
          <w:p w:rsidR="008D5F11" w:rsidRPr="002E5E8D" w:rsidRDefault="00561883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  <w:r w:rsidRPr="00561883">
              <w:rPr>
                <w:sz w:val="16"/>
                <w:szCs w:val="16"/>
              </w:rPr>
              <w:t>Know-how Transfer: z. B. in interdisziplinäre Bereiche...</w:t>
            </w:r>
          </w:p>
        </w:tc>
        <w:tc>
          <w:tcPr>
            <w:tcW w:w="3402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CB32EC" w:rsidTr="00B87EB4">
        <w:trPr>
          <w:trHeight w:val="1119"/>
        </w:trPr>
        <w:tc>
          <w:tcPr>
            <w:tcW w:w="3119" w:type="dxa"/>
          </w:tcPr>
          <w:p w:rsidR="002E5E8D" w:rsidRPr="002E5E8D" w:rsidRDefault="00561883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  <w:r w:rsidRPr="00CB32EC">
              <w:rPr>
                <w:sz w:val="16"/>
                <w:szCs w:val="16"/>
              </w:rPr>
              <w:t xml:space="preserve">Wissenstransfer: z. B. durch </w:t>
            </w:r>
            <w:r>
              <w:rPr>
                <w:sz w:val="16"/>
                <w:szCs w:val="16"/>
              </w:rPr>
              <w:t>Verbesserung von Forschung und Lehre</w:t>
            </w:r>
            <w:r w:rsidR="00A76086">
              <w:rPr>
                <w:sz w:val="16"/>
                <w:szCs w:val="16"/>
              </w:rPr>
              <w:t>, Veröffentlichungen,</w:t>
            </w:r>
            <w:r>
              <w:rPr>
                <w:sz w:val="16"/>
                <w:szCs w:val="16"/>
              </w:rPr>
              <w:t>...</w:t>
            </w:r>
          </w:p>
        </w:tc>
        <w:tc>
          <w:tcPr>
            <w:tcW w:w="3402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</w:tr>
    </w:tbl>
    <w:p w:rsidR="00CB591B" w:rsidRPr="00331D24" w:rsidRDefault="00CB591B" w:rsidP="00561883">
      <w:pPr>
        <w:pStyle w:val="Textkrper-Einzug2"/>
        <w:tabs>
          <w:tab w:val="clear" w:pos="426"/>
          <w:tab w:val="left" w:pos="-567"/>
        </w:tabs>
        <w:ind w:left="-567" w:right="-567"/>
        <w:rPr>
          <w:sz w:val="12"/>
          <w:szCs w:val="12"/>
        </w:rPr>
      </w:pPr>
      <w:bookmarkStart w:id="0" w:name="_GoBack"/>
      <w:bookmarkEnd w:id="0"/>
    </w:p>
    <w:p w:rsidR="008D5F11" w:rsidRPr="00FB074E" w:rsidRDefault="008D5F11" w:rsidP="00CB591B">
      <w:pPr>
        <w:tabs>
          <w:tab w:val="left" w:pos="851"/>
          <w:tab w:val="left" w:pos="1276"/>
          <w:tab w:val="left" w:pos="9503"/>
        </w:tabs>
        <w:spacing w:after="120"/>
        <w:rPr>
          <w:vanish/>
          <w:sz w:val="16"/>
          <w:szCs w:val="16"/>
        </w:rPr>
      </w:pPr>
    </w:p>
    <w:p w:rsidR="003876AC" w:rsidRDefault="00824467" w:rsidP="00CB591B">
      <w:pPr>
        <w:ind w:right="-2"/>
        <w:jc w:val="both"/>
        <w:rPr>
          <w:rFonts w:cs="Arial"/>
        </w:rPr>
      </w:pPr>
      <w:r w:rsidRPr="002E5E8D">
        <w:t>Das</w:t>
      </w:r>
      <w:r w:rsidR="00331D24" w:rsidRPr="002E5E8D">
        <w:t xml:space="preserve"> </w:t>
      </w:r>
      <w:r w:rsidRPr="002E5E8D">
        <w:t>Recht auf die</w:t>
      </w:r>
      <w:r w:rsidR="00331D24" w:rsidRPr="002E5E8D">
        <w:t xml:space="preserve"> ausschließliche Nutzung</w:t>
      </w:r>
      <w:r w:rsidR="00F24B90" w:rsidRPr="002E5E8D">
        <w:t xml:space="preserve"> der im Projekt erzielten Ergebnisse durch den Zuwendungsempfänger ist nur dan</w:t>
      </w:r>
      <w:r w:rsidRPr="002E5E8D">
        <w:t xml:space="preserve">n </w:t>
      </w:r>
      <w:r w:rsidR="00814007">
        <w:t>gegeben</w:t>
      </w:r>
      <w:r w:rsidRPr="002E5E8D">
        <w:t xml:space="preserve">, wenn der </w:t>
      </w:r>
      <w:r w:rsidR="00F24B90" w:rsidRPr="002E5E8D">
        <w:t>Zuwendungsempfänger seiner Ausübungs- und Verwertungspflicht nachkommt.</w:t>
      </w:r>
      <w:r w:rsidR="003876AC">
        <w:t xml:space="preserve"> Können zum jetzigen Zeitpunkt </w:t>
      </w:r>
      <w:r w:rsidR="003876AC">
        <w:rPr>
          <w:rFonts w:cs="Arial"/>
        </w:rPr>
        <w:t xml:space="preserve">keine Aussagen über die Verwertung der Projektergebnisse gemacht werden, haben Sie die Möglichkeit dies bis 2 Jahre nach Beendigung des Vorhabens </w:t>
      </w:r>
      <w:r w:rsidR="00244B38">
        <w:rPr>
          <w:rFonts w:cs="Arial"/>
        </w:rPr>
        <w:t>nachzureichen. Danach erlischt das Recht der ausschließlichen Nutzung.</w:t>
      </w:r>
    </w:p>
    <w:p w:rsidR="00E94734" w:rsidRPr="00CB591B" w:rsidRDefault="00CB591B" w:rsidP="00CB591B">
      <w:pPr>
        <w:tabs>
          <w:tab w:val="right" w:pos="2835"/>
          <w:tab w:val="left" w:pos="9503"/>
        </w:tabs>
        <w:ind w:hanging="1"/>
      </w:pPr>
      <w:r>
        <w:t>Wird</w:t>
      </w:r>
      <w:r w:rsidR="00E94734" w:rsidRPr="00CB591B">
        <w:t xml:space="preserve"> der Ausübungs- bzw. Verwertungspflicht bereits bis zum gegenwärtigen Zeitpunkt hinreichend nachgekommen </w:t>
      </w:r>
      <w:r>
        <w:t xml:space="preserve">und </w:t>
      </w:r>
      <w:r w:rsidR="00674F5B">
        <w:t>das</w:t>
      </w:r>
      <w:r>
        <w:t xml:space="preserve"> in obiger Übersicht dokumentiert, haben Sie Ihre Verwertungspflicht erfüllt. </w:t>
      </w:r>
      <w:r w:rsidR="00E94734" w:rsidRPr="00CB591B">
        <w:t xml:space="preserve"> </w:t>
      </w:r>
    </w:p>
    <w:p w:rsidR="002E5E8D" w:rsidRPr="002E5E8D" w:rsidRDefault="002E5E8D" w:rsidP="00CB591B">
      <w:pPr>
        <w:tabs>
          <w:tab w:val="right" w:pos="2835"/>
          <w:tab w:val="left" w:pos="9503"/>
        </w:tabs>
        <w:ind w:left="426" w:hanging="1"/>
      </w:pPr>
    </w:p>
    <w:p w:rsidR="002E5E8D" w:rsidRPr="002E5E8D" w:rsidRDefault="002E5E8D" w:rsidP="008D5F11">
      <w:pPr>
        <w:tabs>
          <w:tab w:val="right" w:pos="2835"/>
          <w:tab w:val="left" w:pos="9503"/>
        </w:tabs>
        <w:spacing w:line="280" w:lineRule="exact"/>
        <w:ind w:left="426" w:hanging="1"/>
      </w:pPr>
    </w:p>
    <w:p w:rsidR="002E5E8D" w:rsidRPr="002E5E8D" w:rsidRDefault="002E5E8D" w:rsidP="008D5F11">
      <w:pPr>
        <w:tabs>
          <w:tab w:val="right" w:pos="2835"/>
          <w:tab w:val="left" w:pos="9503"/>
        </w:tabs>
        <w:spacing w:line="280" w:lineRule="exact"/>
        <w:ind w:left="426" w:hanging="1"/>
      </w:pPr>
    </w:p>
    <w:p w:rsidR="002E5E8D" w:rsidRPr="002E5E8D" w:rsidRDefault="00AD3496" w:rsidP="00AD3496">
      <w:pPr>
        <w:tabs>
          <w:tab w:val="right" w:pos="2835"/>
          <w:tab w:val="left" w:pos="9503"/>
        </w:tabs>
        <w:spacing w:line="280" w:lineRule="exact"/>
        <w:ind w:hanging="1"/>
      </w:pPr>
      <w:r>
        <w:t>____________________________________</w:t>
      </w:r>
    </w:p>
    <w:p w:rsidR="005B247B" w:rsidRPr="002E5E8D" w:rsidRDefault="008D5F11" w:rsidP="002E5E8D">
      <w:pPr>
        <w:tabs>
          <w:tab w:val="left" w:pos="851"/>
          <w:tab w:val="left" w:pos="1276"/>
          <w:tab w:val="left" w:pos="9503"/>
        </w:tabs>
        <w:spacing w:line="280" w:lineRule="exact"/>
        <w:ind w:left="1276" w:hanging="851"/>
      </w:pPr>
      <w:r w:rsidRPr="002E5E8D">
        <w:t>(Datum, Unterschrift)</w:t>
      </w:r>
    </w:p>
    <w:sectPr w:rsidR="005B247B" w:rsidRPr="002E5E8D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DE6" w:rsidRDefault="001A5DE6">
      <w:r>
        <w:separator/>
      </w:r>
    </w:p>
  </w:endnote>
  <w:endnote w:type="continuationSeparator" w:id="0">
    <w:p w:rsidR="001A5DE6" w:rsidRDefault="001A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DE6" w:rsidRDefault="001A5DE6">
      <w:r>
        <w:separator/>
      </w:r>
    </w:p>
  </w:footnote>
  <w:footnote w:type="continuationSeparator" w:id="0">
    <w:p w:rsidR="001A5DE6" w:rsidRDefault="001A5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11"/>
    <w:rsid w:val="00076FD9"/>
    <w:rsid w:val="000A3B1F"/>
    <w:rsid w:val="000C5000"/>
    <w:rsid w:val="00160212"/>
    <w:rsid w:val="001A5DE6"/>
    <w:rsid w:val="00244B38"/>
    <w:rsid w:val="00264D4A"/>
    <w:rsid w:val="002E5E8D"/>
    <w:rsid w:val="00327A29"/>
    <w:rsid w:val="00331D24"/>
    <w:rsid w:val="003876AC"/>
    <w:rsid w:val="004242E7"/>
    <w:rsid w:val="004547E9"/>
    <w:rsid w:val="004C159C"/>
    <w:rsid w:val="004F442E"/>
    <w:rsid w:val="00545A3E"/>
    <w:rsid w:val="005537DF"/>
    <w:rsid w:val="00561883"/>
    <w:rsid w:val="00582073"/>
    <w:rsid w:val="00592BAB"/>
    <w:rsid w:val="005B247B"/>
    <w:rsid w:val="005B40B0"/>
    <w:rsid w:val="00671701"/>
    <w:rsid w:val="00674F5B"/>
    <w:rsid w:val="006E0262"/>
    <w:rsid w:val="00756C20"/>
    <w:rsid w:val="00814007"/>
    <w:rsid w:val="00817EE6"/>
    <w:rsid w:val="00824467"/>
    <w:rsid w:val="00855362"/>
    <w:rsid w:val="00886486"/>
    <w:rsid w:val="00891583"/>
    <w:rsid w:val="008B283E"/>
    <w:rsid w:val="008C6EC4"/>
    <w:rsid w:val="008D5F11"/>
    <w:rsid w:val="00A20489"/>
    <w:rsid w:val="00A76086"/>
    <w:rsid w:val="00AD3496"/>
    <w:rsid w:val="00B16F69"/>
    <w:rsid w:val="00B17975"/>
    <w:rsid w:val="00B87EB4"/>
    <w:rsid w:val="00BD3BBA"/>
    <w:rsid w:val="00CB32EC"/>
    <w:rsid w:val="00CB591B"/>
    <w:rsid w:val="00D55812"/>
    <w:rsid w:val="00D55EBC"/>
    <w:rsid w:val="00DB2DD8"/>
    <w:rsid w:val="00E037A8"/>
    <w:rsid w:val="00E210E9"/>
    <w:rsid w:val="00E55D3B"/>
    <w:rsid w:val="00E94734"/>
    <w:rsid w:val="00EC3E2E"/>
    <w:rsid w:val="00F24B90"/>
    <w:rsid w:val="00F57BF6"/>
    <w:rsid w:val="00FA37BE"/>
    <w:rsid w:val="00FB074E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789AA-5F78-44B1-826E-01E4DD06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8D5F11"/>
    <w:pPr>
      <w:keepNext/>
      <w:tabs>
        <w:tab w:val="left" w:pos="6946"/>
        <w:tab w:val="left" w:pos="9503"/>
      </w:tabs>
      <w:overflowPunct w:val="0"/>
      <w:autoSpaceDE w:val="0"/>
      <w:autoSpaceDN w:val="0"/>
      <w:adjustRightInd w:val="0"/>
      <w:spacing w:after="240"/>
      <w:ind w:right="-1152"/>
      <w:textAlignment w:val="baseline"/>
      <w:outlineLvl w:val="0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DIVDEITMitarbeiter">
    <w:name w:val="VDIVDE IT Mitarbeiter"/>
    <w:basedOn w:val="Standard"/>
    <w:next w:val="Standard"/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8D5F11"/>
    <w:pPr>
      <w:tabs>
        <w:tab w:val="left" w:pos="993"/>
        <w:tab w:val="left" w:pos="9503"/>
      </w:tabs>
      <w:overflowPunct w:val="0"/>
      <w:autoSpaceDE w:val="0"/>
      <w:autoSpaceDN w:val="0"/>
      <w:adjustRightInd w:val="0"/>
      <w:spacing w:line="240" w:lineRule="exact"/>
      <w:ind w:left="993" w:hanging="993"/>
      <w:textAlignment w:val="baseline"/>
    </w:pPr>
    <w:rPr>
      <w:sz w:val="22"/>
    </w:rPr>
  </w:style>
  <w:style w:type="paragraph" w:styleId="Textkrper-Einzug2">
    <w:name w:val="Body Text Indent 2"/>
    <w:basedOn w:val="Standard"/>
    <w:rsid w:val="008D5F11"/>
    <w:pPr>
      <w:tabs>
        <w:tab w:val="left" w:pos="426"/>
        <w:tab w:val="left" w:pos="9503"/>
      </w:tabs>
      <w:overflowPunct w:val="0"/>
      <w:autoSpaceDE w:val="0"/>
      <w:autoSpaceDN w:val="0"/>
      <w:adjustRightInd w:val="0"/>
      <w:spacing w:line="240" w:lineRule="exact"/>
      <w:ind w:left="426"/>
      <w:jc w:val="both"/>
      <w:textAlignment w:val="baseline"/>
    </w:pPr>
    <w:rPr>
      <w:sz w:val="22"/>
    </w:rPr>
  </w:style>
  <w:style w:type="table" w:styleId="Tabellenraster">
    <w:name w:val="Table Grid"/>
    <w:basedOn w:val="NormaleTabelle"/>
    <w:rsid w:val="008C6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24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18 Nichtbeachtung der Verwertungspflichten</vt:lpstr>
    </vt:vector>
  </TitlesOfParts>
  <Company>VDI/VDE-IT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Nichtbeachtung der Verwertungspflichten</dc:title>
  <dc:subject/>
  <dc:creator>neukirchner</dc:creator>
  <cp:keywords/>
  <cp:lastModifiedBy>Bürgel, Carolin</cp:lastModifiedBy>
  <cp:revision>4</cp:revision>
  <cp:lastPrinted>2008-06-23T06:04:00Z</cp:lastPrinted>
  <dcterms:created xsi:type="dcterms:W3CDTF">2022-09-09T09:30:00Z</dcterms:created>
  <dcterms:modified xsi:type="dcterms:W3CDTF">2022-09-16T12:02:00Z</dcterms:modified>
</cp:coreProperties>
</file>