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A1" w:rsidRDefault="008D57A1" w:rsidP="008D57A1">
      <w:pPr>
        <w:pStyle w:val="Listenabsatz"/>
        <w:ind w:left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4298"/>
        <w:gridCol w:w="6476"/>
      </w:tblGrid>
      <w:tr w:rsidR="00935C83" w:rsidRPr="008D57A1" w:rsidTr="005C64AF">
        <w:tc>
          <w:tcPr>
            <w:tcW w:w="10774" w:type="dxa"/>
            <w:gridSpan w:val="2"/>
          </w:tcPr>
          <w:p w:rsidR="00935C83" w:rsidRPr="008D57A1" w:rsidRDefault="00935C83" w:rsidP="005C64AF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7A1">
              <w:rPr>
                <w:rFonts w:ascii="Arial" w:hAnsi="Arial" w:cs="Arial"/>
                <w:b/>
                <w:sz w:val="20"/>
                <w:szCs w:val="20"/>
              </w:rPr>
              <w:t>Dimensionen des digitalen Fachkonzepts:</w:t>
            </w:r>
          </w:p>
        </w:tc>
      </w:tr>
      <w:tr w:rsidR="008D57A1" w:rsidTr="008D57A1">
        <w:tc>
          <w:tcPr>
            <w:tcW w:w="10774" w:type="dxa"/>
            <w:gridSpan w:val="2"/>
          </w:tcPr>
          <w:p w:rsidR="008D57A1" w:rsidRPr="008D57A1" w:rsidRDefault="00935C83" w:rsidP="008D57A1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C83">
              <w:rPr>
                <w:rFonts w:ascii="Arial" w:hAnsi="Arial" w:cs="Arial"/>
                <w:b/>
                <w:sz w:val="20"/>
                <w:szCs w:val="20"/>
              </w:rPr>
              <w:t>Anvisiertes Fach</w:t>
            </w:r>
          </w:p>
        </w:tc>
      </w:tr>
      <w:tr w:rsidR="008D57A1" w:rsidTr="008D57A1">
        <w:tc>
          <w:tcPr>
            <w:tcW w:w="4298" w:type="dxa"/>
          </w:tcPr>
          <w:p w:rsidR="008D57A1" w:rsidRDefault="008D57A1" w:rsidP="008D57A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Anvisiertes Fach für das digitale Fachkonzept: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1429453"/>
            <w:placeholder>
              <w:docPart w:val="364B8BB708094BD59023F1294D8724D2"/>
            </w:placeholder>
            <w:showingPlcHdr/>
          </w:sdtPr>
          <w:sdtEndPr/>
          <w:sdtContent>
            <w:tc>
              <w:tcPr>
                <w:tcW w:w="6476" w:type="dxa"/>
              </w:tcPr>
              <w:p w:rsidR="008D57A1" w:rsidRDefault="008D57A1" w:rsidP="008D57A1">
                <w:pPr>
                  <w:pStyle w:val="Listenabsatz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5F18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57A1" w:rsidTr="008D57A1">
        <w:tc>
          <w:tcPr>
            <w:tcW w:w="4298" w:type="dxa"/>
          </w:tcPr>
          <w:p w:rsidR="008D57A1" w:rsidRDefault="008D57A1" w:rsidP="008D57A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Wissenschaftliches Cluster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Wissenschaftliches Cluster"/>
            <w:tag w:val="WC"/>
            <w:id w:val="19978600"/>
            <w:placeholder>
              <w:docPart w:val="33340E771F93488780D5C729D4BC330C"/>
            </w:placeholder>
            <w:showingPlcHdr/>
            <w:dropDownList>
              <w:listItem w:value="Wählen Sie ein Element aus."/>
              <w:listItem w:displayText="Mathematik &amp; Naturwissenschaft" w:value="Mathematik &amp; Naturwissenschaft"/>
              <w:listItem w:displayText="Agrar-, Forst-, Haushalts- und Ernährungswissenschaften" w:value="Agrar-, Forst-, Haushalts- und Ernährungswissenschaften"/>
              <w:listItem w:displayText="Ingenieurswissenschaften" w:value="Ingenieurswissenschaften"/>
              <w:listItem w:displayText="Kunst/Musik" w:value="Kunst/Musik"/>
              <w:listItem w:displayText="Rechts,- Wirtschafts- und Sozialwissenschaften" w:value="Rechts,- Wirtschafts- und Sozialwissenschaften"/>
              <w:listItem w:displayText="Gesundheitswissenschaften, Medizin" w:value="Gesundheitswissenschaften, Medizin"/>
              <w:listItem w:displayText="Sprach- und Kulturwissenschaften" w:value="Sprach- und Kulturwissenschaften"/>
            </w:dropDownList>
          </w:sdtPr>
          <w:sdtEndPr/>
          <w:sdtContent>
            <w:tc>
              <w:tcPr>
                <w:tcW w:w="6476" w:type="dxa"/>
              </w:tcPr>
              <w:p w:rsidR="008D57A1" w:rsidRDefault="008D57A1" w:rsidP="008D57A1">
                <w:pPr>
                  <w:pStyle w:val="Listenabsatz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5F18A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D57A1" w:rsidTr="008D57A1">
        <w:tc>
          <w:tcPr>
            <w:tcW w:w="10774" w:type="dxa"/>
            <w:gridSpan w:val="2"/>
          </w:tcPr>
          <w:p w:rsidR="008D57A1" w:rsidRPr="008D57A1" w:rsidRDefault="00935C83" w:rsidP="00935C83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D57A1" w:rsidRPr="008D57A1">
              <w:rPr>
                <w:rFonts w:ascii="Arial" w:hAnsi="Arial" w:cs="Arial"/>
                <w:b/>
                <w:sz w:val="20"/>
                <w:szCs w:val="20"/>
              </w:rPr>
              <w:t>igitalen Fachkonzepts:</w:t>
            </w:r>
          </w:p>
        </w:tc>
      </w:tr>
      <w:tr w:rsidR="008D57A1" w:rsidTr="00FF6242">
        <w:tc>
          <w:tcPr>
            <w:tcW w:w="4298" w:type="dxa"/>
          </w:tcPr>
          <w:p w:rsidR="008D57A1" w:rsidRDefault="008D57A1" w:rsidP="008D57A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anvisierte bildungs- und hochschulpolitische Herausforderungen und Ziele</w:t>
            </w:r>
          </w:p>
        </w:tc>
        <w:tc>
          <w:tcPr>
            <w:tcW w:w="6476" w:type="dxa"/>
          </w:tcPr>
          <w:p w:rsidR="008D57A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37127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7A1" w:rsidRPr="008F35D1">
              <w:t xml:space="preserve"> </w:t>
            </w:r>
            <w:r w:rsidR="00CC6A19">
              <w:t xml:space="preserve"> </w:t>
            </w:r>
            <w:r w:rsidR="008D57A1" w:rsidRPr="008F35D1">
              <w:t xml:space="preserve">Wie müssen </w:t>
            </w:r>
            <w:r w:rsidR="008D57A1">
              <w:t xml:space="preserve">digitale </w:t>
            </w:r>
            <w:r w:rsidR="008D57A1" w:rsidRPr="008F35D1">
              <w:t xml:space="preserve">Fachkonzepte aussehen, um fachbezogene Medien- und Datenkompetenzen der Studierenden </w:t>
            </w:r>
            <w:r w:rsidR="008D57A1">
              <w:t xml:space="preserve">zu adressieren und </w:t>
            </w:r>
            <w:r w:rsidR="008D57A1" w:rsidRPr="008F35D1">
              <w:t>zu fördern (</w:t>
            </w:r>
            <w:r w:rsidR="008D57A1" w:rsidRPr="008F35D1">
              <w:rPr>
                <w:u w:val="single"/>
              </w:rPr>
              <w:t>Implementierung von Media Literacy und Data Literacy</w:t>
            </w:r>
            <w:r w:rsidR="008D57A1" w:rsidRPr="008F35D1">
              <w:t>)?</w:t>
            </w:r>
          </w:p>
          <w:p w:rsidR="008D57A1" w:rsidRPr="00035DE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54248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7A1" w:rsidRPr="00035DE1">
              <w:t xml:space="preserve"> </w:t>
            </w:r>
            <w:r w:rsidR="00CC6A19">
              <w:t xml:space="preserve"> </w:t>
            </w:r>
            <w:r w:rsidR="008D57A1" w:rsidRPr="00035DE1">
              <w:t>Wie müssen</w:t>
            </w:r>
            <w:r w:rsidR="008D57A1">
              <w:t xml:space="preserve"> digitale</w:t>
            </w:r>
            <w:r w:rsidR="008D57A1" w:rsidRPr="00035DE1">
              <w:t xml:space="preserve"> Fachkonzepte aussehen, die mit einem jeweils fachspezifischen Fokus grundsätzlich so konzipiert sind, dass eine </w:t>
            </w:r>
            <w:r w:rsidR="008D57A1" w:rsidRPr="00DD173C">
              <w:rPr>
                <w:u w:val="single"/>
              </w:rPr>
              <w:t>Transferierbarkeit auf andere Standorte oder andere Fachkulturen</w:t>
            </w:r>
            <w:r w:rsidR="008D57A1" w:rsidRPr="00035DE1">
              <w:t xml:space="preserve"> möglich ist?</w:t>
            </w:r>
          </w:p>
          <w:p w:rsidR="008D57A1" w:rsidRPr="00035DE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-27348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7A1" w:rsidRPr="00035DE1">
              <w:t xml:space="preserve"> Wie müssen </w:t>
            </w:r>
            <w:r w:rsidR="008D57A1">
              <w:t xml:space="preserve">digitale </w:t>
            </w:r>
            <w:r w:rsidR="008D57A1" w:rsidRPr="00035DE1">
              <w:t xml:space="preserve">Fachkonzepte aussehen, die einen </w:t>
            </w:r>
            <w:r w:rsidR="008D57A1" w:rsidRPr="00DD173C">
              <w:rPr>
                <w:u w:val="single"/>
              </w:rPr>
              <w:t>ethischen und reflektiert-kritischen Umgang</w:t>
            </w:r>
            <w:r w:rsidR="008D57A1" w:rsidRPr="00035DE1">
              <w:t xml:space="preserve"> mit Digitalisierung befördern?</w:t>
            </w:r>
          </w:p>
          <w:p w:rsidR="008D57A1" w:rsidRPr="00035DE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-109470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7A1" w:rsidRPr="00035DE1">
              <w:t xml:space="preserve"> Wie müssen </w:t>
            </w:r>
            <w:r w:rsidR="008D57A1">
              <w:t xml:space="preserve">digitale </w:t>
            </w:r>
            <w:r w:rsidR="008D57A1" w:rsidRPr="00035DE1">
              <w:t xml:space="preserve">Fachkonzepte aussehen, die die </w:t>
            </w:r>
            <w:r w:rsidR="008D57A1" w:rsidRPr="00DD173C">
              <w:rPr>
                <w:u w:val="single"/>
              </w:rPr>
              <w:t>Diversität von Studierenden</w:t>
            </w:r>
            <w:r w:rsidR="008D57A1" w:rsidRPr="00035DE1">
              <w:t xml:space="preserve"> gerecht werden und sie u.U. gar  positiv nutzen, um erfolgreiches Lernen in heterogenen Zielgruppen im jeweiligen Fach oder der jeweiligen Disziplin zu ermöglichen?</w:t>
            </w:r>
          </w:p>
          <w:p w:rsidR="008D57A1" w:rsidRPr="008F35D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-85689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7A1" w:rsidRPr="008F35D1">
              <w:t xml:space="preserve"> Wie müssen </w:t>
            </w:r>
            <w:r w:rsidR="008D57A1">
              <w:t xml:space="preserve">digitale </w:t>
            </w:r>
            <w:r w:rsidR="008D57A1" w:rsidRPr="008F35D1">
              <w:t xml:space="preserve">Fachkonzepte aussehen, um fachspezifische </w:t>
            </w:r>
            <w:r w:rsidR="008D57A1" w:rsidRPr="008F35D1">
              <w:rPr>
                <w:u w:val="single"/>
              </w:rPr>
              <w:t>Studienabbruchquoten</w:t>
            </w:r>
            <w:r w:rsidR="008D57A1" w:rsidRPr="008F35D1">
              <w:t xml:space="preserve"> zu reduzieren?</w:t>
            </w:r>
          </w:p>
          <w:p w:rsidR="008D57A1" w:rsidRPr="008F35D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157686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7A1" w:rsidRPr="008F35D1">
              <w:t xml:space="preserve"> Wie müssen </w:t>
            </w:r>
            <w:r w:rsidR="008D57A1">
              <w:t xml:space="preserve">digitale </w:t>
            </w:r>
            <w:r w:rsidR="008D57A1" w:rsidRPr="008F35D1">
              <w:t xml:space="preserve">Fachkonzepte aussehen, um dem Anspruch </w:t>
            </w:r>
            <w:r w:rsidR="008D57A1" w:rsidRPr="008F35D1">
              <w:rPr>
                <w:u w:val="single"/>
              </w:rPr>
              <w:t>lebenslangen Lernens</w:t>
            </w:r>
            <w:r w:rsidR="008D57A1" w:rsidRPr="008F35D1">
              <w:t xml:space="preserve"> unter Einbeziehung auch non-formalen und informellen Lernens gerecht zu werden?</w:t>
            </w:r>
          </w:p>
          <w:p w:rsidR="008D57A1" w:rsidRPr="008F35D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181205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7A1" w:rsidRPr="008F35D1">
              <w:t xml:space="preserve"> Wie müssen </w:t>
            </w:r>
            <w:r w:rsidR="008D57A1">
              <w:t xml:space="preserve">digitale </w:t>
            </w:r>
            <w:r w:rsidR="008D57A1" w:rsidRPr="008F35D1">
              <w:t xml:space="preserve">Fachkonzepte aussehen, um individuelle (z. B. bessere Chancen auf Erwerbsbeteiligung), organisationale (z. B. höhere Innovationsfähigkeit) sowie gesellschaftliche (z. B. soziale Mobilität) </w:t>
            </w:r>
            <w:r w:rsidR="008D57A1" w:rsidRPr="008F35D1">
              <w:rPr>
                <w:u w:val="single"/>
              </w:rPr>
              <w:t>Bildungserträge bzw. -renditen aus tertiärer Bildung</w:t>
            </w:r>
            <w:r w:rsidR="008D57A1" w:rsidRPr="008F35D1">
              <w:t xml:space="preserve"> zu realisieren?</w:t>
            </w:r>
          </w:p>
          <w:p w:rsidR="008D57A1" w:rsidRPr="0093616B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-31287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7A1" w:rsidRPr="0093616B">
              <w:t xml:space="preserve"> Wie müssen digitale Fachkonzepte aussehen um den </w:t>
            </w:r>
            <w:r w:rsidR="008D57A1" w:rsidRPr="00DD173C">
              <w:rPr>
                <w:u w:val="single"/>
              </w:rPr>
              <w:t>rechtlichen, insbesondere hochschul-, urheber-, datenschutz- und prüfungsrechtlichen Rahmenbedingungen</w:t>
            </w:r>
            <w:r w:rsidR="008D57A1" w:rsidRPr="0093616B">
              <w:t xml:space="preserve"> zu entsprechen?</w:t>
            </w:r>
          </w:p>
          <w:p w:rsidR="008E3BB8" w:rsidRDefault="00FF6242" w:rsidP="008E3BB8">
            <w:pPr>
              <w:spacing w:after="120" w:line="360" w:lineRule="auto"/>
              <w:ind w:left="414" w:hanging="283"/>
            </w:pPr>
            <w:sdt>
              <w:sdtPr>
                <w:id w:val="-210085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7A1" w:rsidRPr="008F35D1">
              <w:t xml:space="preserve"> Wie müssen </w:t>
            </w:r>
            <w:r w:rsidR="008D57A1">
              <w:t xml:space="preserve">digitale </w:t>
            </w:r>
            <w:r w:rsidR="008D57A1" w:rsidRPr="008F35D1">
              <w:t>Fachkonzepte aussehen, um</w:t>
            </w:r>
            <w:r w:rsidR="008D57A1" w:rsidRPr="008F35D1">
              <w:rPr>
                <w:color w:val="000000"/>
              </w:rPr>
              <w:t xml:space="preserve"> die</w:t>
            </w:r>
            <w:r w:rsidR="008D57A1" w:rsidRPr="008F35D1">
              <w:t xml:space="preserve"> </w:t>
            </w:r>
            <w:r w:rsidR="008D57A1" w:rsidRPr="008F35D1">
              <w:rPr>
                <w:u w:val="single"/>
              </w:rPr>
              <w:t>internationale Mobilität</w:t>
            </w:r>
            <w:r w:rsidR="008D57A1" w:rsidRPr="008F35D1">
              <w:t xml:space="preserve"> der Studierenden und der Lehrenden innerhalb der </w:t>
            </w:r>
            <w:r w:rsidR="008D57A1">
              <w:t>Fachbereiche</w:t>
            </w:r>
            <w:r w:rsidR="008D57A1" w:rsidRPr="008F35D1">
              <w:t xml:space="preserve"> </w:t>
            </w:r>
            <w:r w:rsidR="008D57A1" w:rsidRPr="008F35D1">
              <w:rPr>
                <w:color w:val="000000"/>
              </w:rPr>
              <w:t xml:space="preserve">zu erhöhen </w:t>
            </w:r>
            <w:r w:rsidR="008D57A1" w:rsidRPr="008F35D1">
              <w:t xml:space="preserve">sowie </w:t>
            </w:r>
            <w:r w:rsidR="008D57A1" w:rsidRPr="008F35D1">
              <w:rPr>
                <w:u w:val="single"/>
              </w:rPr>
              <w:t>internationale Kooperationen in der tertiären Bildung</w:t>
            </w:r>
            <w:r w:rsidR="008D57A1" w:rsidRPr="008F35D1">
              <w:t xml:space="preserve"> </w:t>
            </w:r>
            <w:r w:rsidR="008D57A1" w:rsidRPr="008F35D1">
              <w:rPr>
                <w:color w:val="000000"/>
              </w:rPr>
              <w:t>zu stärken</w:t>
            </w:r>
            <w:r w:rsidR="008D57A1" w:rsidRPr="008F35D1">
              <w:t>?</w:t>
            </w:r>
          </w:p>
          <w:p w:rsidR="00FB214D" w:rsidRPr="008D57A1" w:rsidRDefault="00FB214D" w:rsidP="008E3BB8">
            <w:pPr>
              <w:spacing w:after="120" w:line="360" w:lineRule="auto"/>
              <w:ind w:left="414" w:hanging="283"/>
            </w:pPr>
            <w:r>
              <w:rPr>
                <w:rFonts w:cs="Arial"/>
              </w:rPr>
              <w:lastRenderedPageBreak/>
              <w:t xml:space="preserve">Sonstige: </w:t>
            </w:r>
            <w:sdt>
              <w:sdtPr>
                <w:rPr>
                  <w:rFonts w:cs="Arial"/>
                </w:rPr>
                <w:id w:val="9504109"/>
                <w:showingPlcHdr/>
              </w:sdtPr>
              <w:sdtEndPr/>
              <w:sdtContent>
                <w:r w:rsidRPr="00BD368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D57A1" w:rsidTr="00FF6242">
        <w:tc>
          <w:tcPr>
            <w:tcW w:w="4298" w:type="dxa"/>
          </w:tcPr>
          <w:p w:rsidR="008D57A1" w:rsidRDefault="008D57A1" w:rsidP="008D57A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anvisierte Lehr- und Lernformen bzw. Prüfungsformen:</w:t>
            </w:r>
          </w:p>
        </w:tc>
        <w:tc>
          <w:tcPr>
            <w:tcW w:w="6476" w:type="dxa"/>
          </w:tcPr>
          <w:p w:rsidR="008D57A1" w:rsidRPr="008F35D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-41200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 w:rsidRPr="008D57A1">
                  <w:rPr>
                    <w:rFonts w:hint="eastAsia"/>
                  </w:rPr>
                  <w:t>☐</w:t>
                </w:r>
              </w:sdtContent>
            </w:sdt>
            <w:r w:rsidR="008D57A1" w:rsidRPr="008F35D1">
              <w:t>Kollaborative und kooperative Lehr- und Lernformen</w:t>
            </w:r>
          </w:p>
          <w:p w:rsidR="008D57A1" w:rsidRPr="008F35D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159860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 w:rsidRPr="008D57A1">
                  <w:rPr>
                    <w:rFonts w:hint="eastAsia"/>
                  </w:rPr>
                  <w:t>☐</w:t>
                </w:r>
              </w:sdtContent>
            </w:sdt>
            <w:r w:rsidR="008D57A1" w:rsidRPr="008F35D1">
              <w:t xml:space="preserve"> Individualisierte, kompetenzorientierte Lehr- Lernformate</w:t>
            </w:r>
          </w:p>
          <w:p w:rsidR="008D57A1" w:rsidRPr="008F35D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103022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 w:rsidRPr="008D57A1">
                  <w:rPr>
                    <w:rFonts w:hint="eastAsia"/>
                  </w:rPr>
                  <w:t>☐</w:t>
                </w:r>
              </w:sdtContent>
            </w:sdt>
            <w:r w:rsidR="008D57A1" w:rsidRPr="008F35D1">
              <w:t xml:space="preserve"> Barrierefreie, inklusive Lehr- Lernsettings</w:t>
            </w:r>
          </w:p>
          <w:p w:rsidR="008D57A1" w:rsidRPr="008F35D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8233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 w:rsidRPr="008D57A1">
                  <w:rPr>
                    <w:rFonts w:hint="eastAsia"/>
                  </w:rPr>
                  <w:t>☐</w:t>
                </w:r>
              </w:sdtContent>
            </w:sdt>
            <w:r w:rsidR="008D57A1" w:rsidRPr="008F35D1">
              <w:t xml:space="preserve"> Forschungsbezogene Lehr- und Lernformen</w:t>
            </w:r>
          </w:p>
          <w:p w:rsidR="008D57A1" w:rsidRPr="008F35D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-198499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 w:rsidRPr="008D57A1">
                  <w:rPr>
                    <w:rFonts w:hint="eastAsia"/>
                  </w:rPr>
                  <w:t>☐</w:t>
                </w:r>
              </w:sdtContent>
            </w:sdt>
            <w:r w:rsidR="008D57A1" w:rsidRPr="008F35D1">
              <w:t xml:space="preserve"> Problem- und projektbezogene Lehr- und Lernformen</w:t>
            </w:r>
          </w:p>
          <w:p w:rsidR="008D57A1" w:rsidRPr="008F35D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-120416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 w:rsidRPr="008D57A1">
                  <w:rPr>
                    <w:rFonts w:hint="eastAsia"/>
                  </w:rPr>
                  <w:t>☐</w:t>
                </w:r>
              </w:sdtContent>
            </w:sdt>
            <w:r w:rsidR="008D57A1" w:rsidRPr="008F35D1">
              <w:t xml:space="preserve"> Selbstbestimmtes Lernen </w:t>
            </w:r>
          </w:p>
          <w:p w:rsidR="008D57A1" w:rsidRPr="008F35D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-121141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 w:rsidRPr="008D57A1">
                  <w:rPr>
                    <w:rFonts w:hint="eastAsia"/>
                  </w:rPr>
                  <w:t>☐</w:t>
                </w:r>
              </w:sdtContent>
            </w:sdt>
            <w:r w:rsidR="008D57A1" w:rsidRPr="008F35D1">
              <w:t xml:space="preserve"> Kompetenzorientierte Prüfungsformate</w:t>
            </w:r>
          </w:p>
          <w:p w:rsidR="008D57A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-208173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 w:rsidRPr="008D57A1">
                  <w:rPr>
                    <w:rFonts w:hint="eastAsia"/>
                  </w:rPr>
                  <w:t>☐</w:t>
                </w:r>
              </w:sdtContent>
            </w:sdt>
            <w:r w:rsidR="008D57A1" w:rsidRPr="008F35D1">
              <w:t xml:space="preserve"> Individualisierte, adaptive Prüfungsformate</w:t>
            </w:r>
          </w:p>
          <w:p w:rsidR="00FB214D" w:rsidRPr="008D57A1" w:rsidRDefault="00FB214D" w:rsidP="008D57A1">
            <w:pPr>
              <w:spacing w:after="120" w:line="360" w:lineRule="auto"/>
              <w:ind w:left="414" w:hanging="283"/>
            </w:pPr>
            <w:r>
              <w:rPr>
                <w:rFonts w:cs="Arial"/>
              </w:rPr>
              <w:t xml:space="preserve">Sonstiges: </w:t>
            </w:r>
            <w:sdt>
              <w:sdtPr>
                <w:rPr>
                  <w:rFonts w:cs="Arial"/>
                </w:rPr>
                <w:id w:val="275453531"/>
                <w:showingPlcHdr/>
              </w:sdtPr>
              <w:sdtEndPr/>
              <w:sdtContent>
                <w:r w:rsidRPr="00BD368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D57A1" w:rsidTr="00FF6242">
        <w:tc>
          <w:tcPr>
            <w:tcW w:w="4298" w:type="dxa"/>
          </w:tcPr>
          <w:p w:rsidR="008D57A1" w:rsidRDefault="008D57A1" w:rsidP="008D57A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Anvisierter Technologieeinsatz:</w:t>
            </w:r>
          </w:p>
        </w:tc>
        <w:tc>
          <w:tcPr>
            <w:tcW w:w="6476" w:type="dxa"/>
          </w:tcPr>
          <w:p w:rsidR="008D57A1" w:rsidRPr="008F35D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112481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 w:rsidRPr="008D57A1">
                  <w:rPr>
                    <w:rFonts w:hint="eastAsia"/>
                  </w:rPr>
                  <w:t>☐</w:t>
                </w:r>
              </w:sdtContent>
            </w:sdt>
            <w:r w:rsidR="008D57A1" w:rsidRPr="008D57A1">
              <w:t xml:space="preserve"> </w:t>
            </w:r>
            <w:r w:rsidR="00CC6A19">
              <w:t xml:space="preserve"> </w:t>
            </w:r>
            <w:r w:rsidR="008D57A1" w:rsidRPr="008D57A1">
              <w:t>Big Data (bzw. Educational Data Mining und Learning Analytics)</w:t>
            </w:r>
            <w:r w:rsidR="008D57A1" w:rsidRPr="008F35D1">
              <w:t xml:space="preserve"> zur individuellen Ansprache der Studierenden </w:t>
            </w:r>
            <w:r w:rsidR="008D57A1" w:rsidRPr="008D57A1">
              <w:t>oder als Grundlage für die Anwendung von Künstlicher Intelligenz (z.B. digitale Assistenzssysteme)</w:t>
            </w:r>
            <w:r w:rsidR="008D57A1" w:rsidRPr="006C6546">
              <w:t xml:space="preserve"> </w:t>
            </w:r>
            <w:r w:rsidR="008D57A1" w:rsidRPr="008F35D1">
              <w:t>in digitalen Fachkonzepten</w:t>
            </w:r>
          </w:p>
          <w:p w:rsidR="008D57A1" w:rsidRPr="008F35D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-8192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 w:rsidRPr="008D57A1">
                  <w:rPr>
                    <w:rFonts w:hint="eastAsia"/>
                  </w:rPr>
                  <w:t>☐</w:t>
                </w:r>
              </w:sdtContent>
            </w:sdt>
            <w:r w:rsidR="008D57A1" w:rsidRPr="008D57A1">
              <w:t xml:space="preserve"> </w:t>
            </w:r>
            <w:r w:rsidR="00CC6A19">
              <w:t xml:space="preserve"> </w:t>
            </w:r>
            <w:r w:rsidR="008D57A1" w:rsidRPr="008D57A1">
              <w:t>Innovative Formen der Mensch-Technik-Interaktion</w:t>
            </w:r>
            <w:r w:rsidR="008D57A1" w:rsidRPr="008F35D1">
              <w:t xml:space="preserve"> für ein erhöhtes immersives Lernerlebnis in digitalen Fachkonzepten (z. B. auch Ansätze der erweiterten oder virtuellen Realität, Simulationen)</w:t>
            </w:r>
          </w:p>
          <w:p w:rsidR="008D57A1" w:rsidRPr="008F35D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-92510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 w:rsidRPr="008D57A1">
                  <w:rPr>
                    <w:rFonts w:hint="eastAsia"/>
                  </w:rPr>
                  <w:t>☐</w:t>
                </w:r>
              </w:sdtContent>
            </w:sdt>
            <w:r w:rsidR="008D57A1" w:rsidRPr="008D57A1">
              <w:t xml:space="preserve"> </w:t>
            </w:r>
            <w:r w:rsidR="00CC6A19">
              <w:t xml:space="preserve"> </w:t>
            </w:r>
            <w:r w:rsidR="008D57A1" w:rsidRPr="008D57A1">
              <w:t>Hybride, d. h. physische und digitale Lernräume</w:t>
            </w:r>
            <w:r w:rsidR="008D57A1" w:rsidRPr="008F35D1">
              <w:t xml:space="preserve"> für einen nahtlosen und Übergang zwischen analogen und digitalen Lernumgebungen</w:t>
            </w:r>
            <w:r w:rsidR="008D57A1">
              <w:t xml:space="preserve"> (z. B. auch Ansätze des Ubiquitous Computing oder Mobile Learning)</w:t>
            </w:r>
          </w:p>
          <w:p w:rsidR="008D57A1" w:rsidRPr="008F35D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192676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 w:rsidRPr="008D57A1">
                  <w:rPr>
                    <w:rFonts w:hint="eastAsia"/>
                  </w:rPr>
                  <w:t>☐</w:t>
                </w:r>
              </w:sdtContent>
            </w:sdt>
            <w:r w:rsidR="008D57A1" w:rsidRPr="008D57A1">
              <w:t xml:space="preserve"> </w:t>
            </w:r>
            <w:r w:rsidR="00CC6A19">
              <w:t xml:space="preserve"> </w:t>
            </w:r>
            <w:r w:rsidR="008D57A1" w:rsidRPr="008D57A1">
              <w:t xml:space="preserve">Cloudbasierte Lernplattformen </w:t>
            </w:r>
            <w:r w:rsidR="008D57A1" w:rsidRPr="008F35D1">
              <w:t>für einen orts- und zeitunabhängigen Zugang zu Lernmedien</w:t>
            </w:r>
            <w:r w:rsidR="008D57A1">
              <w:t xml:space="preserve"> (z. B. auch Ansätze von Open Educational Resources)</w:t>
            </w:r>
          </w:p>
          <w:p w:rsidR="008D57A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161101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 w:rsidRPr="008D57A1">
                  <w:rPr>
                    <w:rFonts w:hint="eastAsia"/>
                  </w:rPr>
                  <w:t>☐</w:t>
                </w:r>
              </w:sdtContent>
            </w:sdt>
            <w:r w:rsidR="008D57A1" w:rsidRPr="008D57A1">
              <w:t xml:space="preserve"> </w:t>
            </w:r>
            <w:r w:rsidR="00CC6A19">
              <w:t xml:space="preserve"> </w:t>
            </w:r>
            <w:r w:rsidR="008D57A1" w:rsidRPr="008D57A1">
              <w:t>Digitalisierte Quellen- und Forschungsgegenstände</w:t>
            </w:r>
            <w:r w:rsidR="008D57A1" w:rsidRPr="008F35D1">
              <w:t xml:space="preserve"> zur projekt- und forschungsbezogenen Lehre</w:t>
            </w:r>
          </w:p>
          <w:p w:rsidR="00FB214D" w:rsidRPr="008D57A1" w:rsidRDefault="00FB214D" w:rsidP="008D57A1">
            <w:pPr>
              <w:spacing w:after="120" w:line="360" w:lineRule="auto"/>
              <w:ind w:left="414" w:hanging="283"/>
            </w:pPr>
            <w:r>
              <w:rPr>
                <w:rFonts w:cs="Arial"/>
              </w:rPr>
              <w:t xml:space="preserve">Sonstiges: </w:t>
            </w:r>
            <w:sdt>
              <w:sdtPr>
                <w:rPr>
                  <w:rFonts w:cs="Arial"/>
                </w:rPr>
                <w:id w:val="580726868"/>
                <w:showingPlcHdr/>
              </w:sdtPr>
              <w:sdtEndPr/>
              <w:sdtContent>
                <w:r w:rsidRPr="00BD368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D57A1" w:rsidTr="00FF6242">
        <w:trPr>
          <w:trHeight w:val="978"/>
        </w:trPr>
        <w:tc>
          <w:tcPr>
            <w:tcW w:w="4298" w:type="dxa"/>
          </w:tcPr>
          <w:p w:rsidR="008D57A1" w:rsidRDefault="008D57A1" w:rsidP="008D57A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57A1">
              <w:rPr>
                <w:rFonts w:ascii="Arial" w:hAnsi="Arial" w:cs="Arial"/>
                <w:sz w:val="20"/>
                <w:szCs w:val="20"/>
              </w:rPr>
              <w:t xml:space="preserve">Anvisierte fachorganisatorische oder strukturelle Aspekte: </w:t>
            </w:r>
          </w:p>
        </w:tc>
        <w:tc>
          <w:tcPr>
            <w:tcW w:w="6476" w:type="dxa"/>
          </w:tcPr>
          <w:p w:rsidR="008D57A1" w:rsidRPr="008D57A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-62901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 w:rsidRPr="008D57A1">
                  <w:rPr>
                    <w:rFonts w:hint="eastAsia"/>
                  </w:rPr>
                  <w:t>☐</w:t>
                </w:r>
              </w:sdtContent>
            </w:sdt>
            <w:r w:rsidR="008D57A1" w:rsidRPr="008D57A1">
              <w:t xml:space="preserve"> </w:t>
            </w:r>
            <w:r w:rsidR="00CC6A19">
              <w:t xml:space="preserve"> </w:t>
            </w:r>
            <w:r w:rsidR="008D57A1" w:rsidRPr="008D57A1">
              <w:t>Kooperationen zwischen zentralen Einrichtungen (z. B. Hochschuldidaktikzentren, eLearning-Zentren) und fachbereichsspezifischen Strukturen (z. B. Institutsdirektorat/ Fachbereichsleitung/ Dekanat)</w:t>
            </w:r>
          </w:p>
          <w:p w:rsidR="008D57A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-49772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 w:rsidRPr="008D57A1">
                  <w:rPr>
                    <w:rFonts w:hint="eastAsia"/>
                  </w:rPr>
                  <w:t>☐</w:t>
                </w:r>
              </w:sdtContent>
            </w:sdt>
            <w:r w:rsidR="008D57A1" w:rsidRPr="008F35D1">
              <w:t xml:space="preserve"> </w:t>
            </w:r>
            <w:r w:rsidR="00CC6A19">
              <w:t xml:space="preserve"> </w:t>
            </w:r>
            <w:r w:rsidR="008D57A1" w:rsidRPr="008F35D1">
              <w:t>Kooperationen zwischen Fachwissenschaften und Fachdidaktiken</w:t>
            </w:r>
          </w:p>
          <w:p w:rsidR="008D57A1" w:rsidRPr="008F35D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168540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 w:rsidRPr="008D57A1">
                  <w:rPr>
                    <w:rFonts w:hint="eastAsia"/>
                  </w:rPr>
                  <w:t>☐</w:t>
                </w:r>
              </w:sdtContent>
            </w:sdt>
            <w:r w:rsidR="008D57A1">
              <w:t xml:space="preserve"> </w:t>
            </w:r>
            <w:r w:rsidR="00CC6A19">
              <w:t xml:space="preserve"> </w:t>
            </w:r>
            <w:r w:rsidR="008D57A1">
              <w:t>Kooperationen zwischen verschiedenen Fachdidaktiken</w:t>
            </w:r>
          </w:p>
          <w:p w:rsidR="008D57A1" w:rsidRPr="008F35D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206011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 w:rsidRPr="008D57A1">
                  <w:rPr>
                    <w:rFonts w:hint="eastAsia"/>
                  </w:rPr>
                  <w:t>☐</w:t>
                </w:r>
              </w:sdtContent>
            </w:sdt>
            <w:r w:rsidR="008D57A1" w:rsidRPr="008F35D1">
              <w:t xml:space="preserve"> </w:t>
            </w:r>
            <w:r w:rsidR="00CC6A19">
              <w:t xml:space="preserve"> </w:t>
            </w:r>
            <w:r w:rsidR="008D57A1" w:rsidRPr="008F35D1">
              <w:t xml:space="preserve">Organisationsübergreifende Kooperationen zwischen Hochschulen </w:t>
            </w:r>
          </w:p>
          <w:p w:rsidR="008D57A1" w:rsidRPr="008F35D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67823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7A1" w:rsidRPr="008F35D1">
              <w:t xml:space="preserve"> </w:t>
            </w:r>
            <w:r w:rsidR="00CC6A19">
              <w:t xml:space="preserve"> </w:t>
            </w:r>
            <w:r w:rsidR="008D57A1" w:rsidRPr="008F35D1">
              <w:t xml:space="preserve">Aufbau von </w:t>
            </w:r>
            <w:r w:rsidR="008D57A1">
              <w:t>Weiterbildungs</w:t>
            </w:r>
            <w:r w:rsidR="008D57A1" w:rsidRPr="008F35D1">
              <w:t xml:space="preserve">- oder </w:t>
            </w:r>
            <w:r w:rsidR="008D57A1">
              <w:t>Beratungs</w:t>
            </w:r>
            <w:r w:rsidR="008D57A1" w:rsidRPr="008F35D1">
              <w:t>strukturen für Lehrende</w:t>
            </w:r>
          </w:p>
          <w:p w:rsidR="008D57A1" w:rsidRPr="008F35D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-79561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 w:rsidRPr="008D57A1">
                  <w:rPr>
                    <w:rFonts w:hint="eastAsia"/>
                  </w:rPr>
                  <w:t>☐</w:t>
                </w:r>
              </w:sdtContent>
            </w:sdt>
            <w:r w:rsidR="008D57A1" w:rsidRPr="008F35D1">
              <w:t xml:space="preserve"> </w:t>
            </w:r>
            <w:r w:rsidR="00CC6A19">
              <w:t xml:space="preserve"> </w:t>
            </w:r>
            <w:r w:rsidR="008D57A1" w:rsidRPr="008F35D1">
              <w:t xml:space="preserve">Schaffung </w:t>
            </w:r>
            <w:r w:rsidR="008D57A1">
              <w:t xml:space="preserve">rechtlicher, insb. auch </w:t>
            </w:r>
            <w:r w:rsidR="008D57A1" w:rsidRPr="008F35D1">
              <w:t>datenschutzrechtlicher Voraussetzungen</w:t>
            </w:r>
          </w:p>
          <w:p w:rsidR="008D57A1" w:rsidRDefault="00FF6242" w:rsidP="008D57A1">
            <w:pPr>
              <w:spacing w:after="120" w:line="360" w:lineRule="auto"/>
              <w:ind w:left="414" w:hanging="283"/>
            </w:pPr>
            <w:sdt>
              <w:sdtPr>
                <w:id w:val="157192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A1" w:rsidRPr="008D57A1">
                  <w:rPr>
                    <w:rFonts w:hint="eastAsia"/>
                  </w:rPr>
                  <w:t>☐</w:t>
                </w:r>
              </w:sdtContent>
            </w:sdt>
            <w:r w:rsidR="008D57A1" w:rsidRPr="008F35D1">
              <w:t xml:space="preserve"> </w:t>
            </w:r>
            <w:r w:rsidR="00CC6A19">
              <w:t xml:space="preserve"> </w:t>
            </w:r>
            <w:r w:rsidR="008D57A1" w:rsidRPr="008F35D1">
              <w:t>Fachcurriculare Weiterentwicklungen von Lehrplänen, Modulbeschreibungen oder Kursen</w:t>
            </w:r>
          </w:p>
          <w:p w:rsidR="00FB214D" w:rsidRPr="008D57A1" w:rsidRDefault="00FB214D" w:rsidP="008D57A1">
            <w:pPr>
              <w:spacing w:after="120" w:line="360" w:lineRule="auto"/>
              <w:ind w:left="414" w:hanging="283"/>
            </w:pPr>
            <w:r>
              <w:rPr>
                <w:rFonts w:cs="Arial"/>
              </w:rPr>
              <w:t xml:space="preserve">Sonstiges: </w:t>
            </w:r>
            <w:sdt>
              <w:sdtPr>
                <w:rPr>
                  <w:rFonts w:cs="Arial"/>
                </w:rPr>
                <w:id w:val="1927692236"/>
                <w:showingPlcHdr/>
              </w:sdtPr>
              <w:sdtEndPr/>
              <w:sdtContent>
                <w:r w:rsidRPr="00BD368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07C54" w:rsidTr="00FF6242">
        <w:tc>
          <w:tcPr>
            <w:tcW w:w="4298" w:type="dxa"/>
          </w:tcPr>
          <w:p w:rsidR="00407C54" w:rsidRDefault="00407C54" w:rsidP="008D57A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Selbsteinschätzung: Vertreten Sie aus Ihrer Sicht ein sogenanntes „kleines Fach“</w:t>
            </w:r>
            <w:r w:rsidR="003B0FC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1198745"/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6476" w:type="dxa"/>
              </w:tcPr>
              <w:p w:rsidR="00407C54" w:rsidRDefault="00FF1B3D" w:rsidP="008D57A1">
                <w:pPr>
                  <w:pStyle w:val="Listenabsatz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BD368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D57A1" w:rsidTr="00FF6242">
        <w:tc>
          <w:tcPr>
            <w:tcW w:w="4298" w:type="dxa"/>
          </w:tcPr>
          <w:p w:rsidR="008D57A1" w:rsidRDefault="008D57A1" w:rsidP="008D57A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Prinzipieller methodischer Zugang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7580142"/>
            <w:showingPlcHdr/>
          </w:sdtPr>
          <w:sdtEndPr/>
          <w:sdtContent>
            <w:tc>
              <w:tcPr>
                <w:tcW w:w="6476" w:type="dxa"/>
              </w:tcPr>
              <w:p w:rsidR="008D57A1" w:rsidRPr="008D57A1" w:rsidRDefault="008D57A1" w:rsidP="008D57A1">
                <w:pPr>
                  <w:pStyle w:val="Listenabsatz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5F18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57A1" w:rsidTr="00FF6242">
        <w:tc>
          <w:tcPr>
            <w:tcW w:w="4298" w:type="dxa"/>
          </w:tcPr>
          <w:p w:rsidR="008D57A1" w:rsidRDefault="00180D80" w:rsidP="008D57A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potenzielle</w:t>
            </w:r>
            <w:r w:rsidR="008D57A1" w:rsidRPr="008D57A1">
              <w:rPr>
                <w:rFonts w:ascii="Arial" w:hAnsi="Arial" w:cs="Arial"/>
                <w:sz w:val="20"/>
                <w:szCs w:val="20"/>
              </w:rPr>
              <w:t xml:space="preserve"> Unterauftragnehmer </w:t>
            </w:r>
          </w:p>
          <w:p w:rsidR="008D57A1" w:rsidRDefault="008D57A1" w:rsidP="008D57A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57A1">
              <w:rPr>
                <w:rFonts w:ascii="Arial" w:hAnsi="Arial" w:cs="Arial"/>
                <w:sz w:val="20"/>
                <w:szCs w:val="20"/>
              </w:rPr>
              <w:t>(nicht Verbundpartnern)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9299172"/>
            <w:showingPlcHdr/>
          </w:sdtPr>
          <w:sdtEndPr/>
          <w:sdtContent>
            <w:tc>
              <w:tcPr>
                <w:tcW w:w="6476" w:type="dxa"/>
              </w:tcPr>
              <w:p w:rsidR="008D57A1" w:rsidRPr="008D57A1" w:rsidRDefault="008D57A1" w:rsidP="008D57A1">
                <w:pPr>
                  <w:pStyle w:val="Listenabsatz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5F18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E3BB8" w:rsidTr="00FF6242">
        <w:tc>
          <w:tcPr>
            <w:tcW w:w="4298" w:type="dxa"/>
          </w:tcPr>
          <w:p w:rsidR="008E3BB8" w:rsidRDefault="008E3BB8" w:rsidP="008E3BB8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Adressierte Zielgruppe</w:t>
            </w:r>
          </w:p>
        </w:tc>
        <w:tc>
          <w:tcPr>
            <w:tcW w:w="6476" w:type="dxa"/>
          </w:tcPr>
          <w:p w:rsidR="008E3BB8" w:rsidRDefault="00FF6242" w:rsidP="008D57A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3318974"/>
                <w:showingPlcHdr/>
                <w:comboBox>
                  <w:listItem w:value="Wählen Sie ein Element aus."/>
                  <w:listItem w:displayText="Studierende des grundständigen Studiums" w:value="Studierende des grundständigen Studiums"/>
                  <w:listItem w:displayText="Interessierte der wissenschaftlichen Weiterbildung" w:value="Interessierte der wissenschaftlichen Weiterbildung"/>
                  <w:listItem w:displayText="Gaststudierende" w:value="Gaststudierende"/>
                  <w:listItem w:displayText="Internationale Studierende" w:value="Internationale Studierende"/>
                </w:comboBox>
              </w:sdtPr>
              <w:sdtEndPr/>
              <w:sdtContent>
                <w:r w:rsidR="004D4762" w:rsidRPr="00BD3684">
                  <w:rPr>
                    <w:rStyle w:val="Platzhaltertext"/>
                  </w:rPr>
                  <w:t>Wählen Sie ein Element aus.</w:t>
                </w:r>
              </w:sdtContent>
            </w:sdt>
            <w:r w:rsidR="004D4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4762" w:rsidRDefault="004D4762" w:rsidP="004D476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Sonstige: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0997322"/>
                <w:showingPlcHdr/>
              </w:sdtPr>
              <w:sdtEndPr/>
              <w:sdtContent>
                <w:r w:rsidRPr="00BD368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E3BB8" w:rsidTr="00FF6242">
        <w:tc>
          <w:tcPr>
            <w:tcW w:w="4298" w:type="dxa"/>
          </w:tcPr>
          <w:p w:rsidR="008E3BB8" w:rsidRDefault="004D4762" w:rsidP="004D476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8E3BB8">
              <w:rPr>
                <w:rFonts w:ascii="Arial" w:hAnsi="Arial" w:cs="Arial"/>
                <w:sz w:val="20"/>
                <w:szCs w:val="20"/>
              </w:rPr>
              <w:t xml:space="preserve">digitale Fachkonzept </w:t>
            </w:r>
            <w:r>
              <w:rPr>
                <w:rFonts w:ascii="Arial" w:hAnsi="Arial" w:cs="Arial"/>
                <w:sz w:val="20"/>
                <w:szCs w:val="20"/>
              </w:rPr>
              <w:t xml:space="preserve">ist </w:t>
            </w:r>
            <w:r w:rsidR="008E3BB8">
              <w:rPr>
                <w:rFonts w:ascii="Arial" w:hAnsi="Arial" w:cs="Arial"/>
                <w:sz w:val="20"/>
                <w:szCs w:val="20"/>
              </w:rPr>
              <w:t>curricularer Bestandteil eines…</w:t>
            </w:r>
          </w:p>
        </w:tc>
        <w:tc>
          <w:tcPr>
            <w:tcW w:w="6476" w:type="dxa"/>
          </w:tcPr>
          <w:p w:rsidR="008E3BB8" w:rsidRDefault="00FF6242" w:rsidP="008D57A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5082735"/>
                <w:showingPlcHdr/>
                <w:comboBox>
                  <w:listItem w:value="Wählen Sie ein Element aus."/>
                  <w:listItem w:displayText="Bachelorstudiengangs" w:value="BA"/>
                  <w:listItem w:displayText="Masterstudiengangs" w:value="MA"/>
                </w:comboBox>
              </w:sdtPr>
              <w:sdtEndPr/>
              <w:sdtContent>
                <w:r w:rsidR="004D4762" w:rsidRPr="00BD3684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781F30" w:rsidTr="00FB214D">
        <w:tc>
          <w:tcPr>
            <w:tcW w:w="4298" w:type="dxa"/>
          </w:tcPr>
          <w:p w:rsidR="00781F30" w:rsidRDefault="00781F30" w:rsidP="004D476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Weitere geplante hochschulinterne Kooperationen </w:t>
            </w:r>
          </w:p>
          <w:p w:rsidR="00781F30" w:rsidRPr="00FF6242" w:rsidDel="004D4762" w:rsidRDefault="00781F30" w:rsidP="00781F30">
            <w:pPr>
              <w:pStyle w:val="Listenabsatz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F6242">
              <w:rPr>
                <w:rFonts w:ascii="Arial" w:hAnsi="Arial" w:cs="Arial"/>
                <w:i/>
                <w:sz w:val="20"/>
                <w:szCs w:val="20"/>
              </w:rPr>
              <w:t xml:space="preserve">(falls zuttreffend, </w:t>
            </w: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FF6242">
              <w:rPr>
                <w:rFonts w:ascii="Arial" w:hAnsi="Arial" w:cs="Arial"/>
                <w:i/>
                <w:sz w:val="20"/>
                <w:szCs w:val="20"/>
              </w:rPr>
              <w:t>itte Fakultätsbezeichnung eingeben)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2991685"/>
            <w:showingPlcHdr/>
          </w:sdtPr>
          <w:sdtEndPr/>
          <w:sdtContent>
            <w:tc>
              <w:tcPr>
                <w:tcW w:w="6476" w:type="dxa"/>
              </w:tcPr>
              <w:p w:rsidR="00781F30" w:rsidRDefault="00781F30" w:rsidP="008D57A1">
                <w:pPr>
                  <w:pStyle w:val="Listenabsatz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BD368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57A1" w:rsidTr="00FF6242">
        <w:tc>
          <w:tcPr>
            <w:tcW w:w="4298" w:type="dxa"/>
          </w:tcPr>
          <w:p w:rsidR="008D57A1" w:rsidRDefault="00816593" w:rsidP="008D57A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9130298"/>
            <w:showingPlcHdr/>
          </w:sdtPr>
          <w:sdtEndPr/>
          <w:sdtContent>
            <w:tc>
              <w:tcPr>
                <w:tcW w:w="6476" w:type="dxa"/>
              </w:tcPr>
              <w:p w:rsidR="008D57A1" w:rsidRPr="008D57A1" w:rsidRDefault="00935C83" w:rsidP="008D57A1">
                <w:pPr>
                  <w:pStyle w:val="Listenabsatz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5F18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57A1" w:rsidTr="00FF6242">
        <w:tc>
          <w:tcPr>
            <w:tcW w:w="4298" w:type="dxa"/>
          </w:tcPr>
          <w:p w:rsidR="008D57A1" w:rsidRDefault="008D57A1" w:rsidP="008D57A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</w:tcPr>
          <w:p w:rsidR="008D57A1" w:rsidRPr="008D57A1" w:rsidRDefault="008D57A1" w:rsidP="008D57A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57A1" w:rsidRPr="004D4762" w:rsidRDefault="008D57A1" w:rsidP="00FF6242">
      <w:pPr>
        <w:rPr>
          <w:rFonts w:cs="Arial"/>
        </w:rPr>
      </w:pPr>
    </w:p>
    <w:sectPr w:rsidR="008D57A1" w:rsidRPr="004D4762" w:rsidSect="008D57A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A1" w:rsidRDefault="008D57A1" w:rsidP="00D50C60">
      <w:r>
        <w:separator/>
      </w:r>
    </w:p>
  </w:endnote>
  <w:endnote w:type="continuationSeparator" w:id="0">
    <w:p w:rsidR="008D57A1" w:rsidRDefault="008D57A1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A1" w:rsidRDefault="008D57A1" w:rsidP="00D50C60">
      <w:r>
        <w:separator/>
      </w:r>
    </w:p>
  </w:footnote>
  <w:footnote w:type="continuationSeparator" w:id="0">
    <w:p w:rsidR="008D57A1" w:rsidRDefault="008D57A1" w:rsidP="00D5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423A2"/>
    <w:multiLevelType w:val="hybridMultilevel"/>
    <w:tmpl w:val="CA604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DD252A"/>
    <w:multiLevelType w:val="hybridMultilevel"/>
    <w:tmpl w:val="F28ED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53516"/>
    <w:multiLevelType w:val="hybridMultilevel"/>
    <w:tmpl w:val="A0206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2260DB"/>
    <w:multiLevelType w:val="hybridMultilevel"/>
    <w:tmpl w:val="A06E21A0"/>
    <w:lvl w:ilvl="0" w:tplc="EC60DE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43A0B"/>
    <w:multiLevelType w:val="hybridMultilevel"/>
    <w:tmpl w:val="0B145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8">
    <w:nsid w:val="6045002F"/>
    <w:multiLevelType w:val="hybridMultilevel"/>
    <w:tmpl w:val="4E64E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6344F"/>
    <w:multiLevelType w:val="hybridMultilevel"/>
    <w:tmpl w:val="FF949912"/>
    <w:lvl w:ilvl="0" w:tplc="EC60DE2A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D095370"/>
    <w:multiLevelType w:val="hybridMultilevel"/>
    <w:tmpl w:val="6492C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22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6"/>
  </w:num>
  <w:num w:numId="13">
    <w:abstractNumId w:val="16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2"/>
  </w:num>
  <w:num w:numId="31">
    <w:abstractNumId w:val="13"/>
  </w:num>
  <w:num w:numId="32">
    <w:abstractNumId w:val="18"/>
  </w:num>
  <w:num w:numId="33">
    <w:abstractNumId w:val="11"/>
  </w:num>
  <w:num w:numId="34">
    <w:abstractNumId w:val="20"/>
  </w:num>
  <w:num w:numId="35">
    <w:abstractNumId w:val="14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A1"/>
    <w:rsid w:val="00012260"/>
    <w:rsid w:val="00033BBF"/>
    <w:rsid w:val="0004432D"/>
    <w:rsid w:val="00054780"/>
    <w:rsid w:val="00065F93"/>
    <w:rsid w:val="0007013E"/>
    <w:rsid w:val="00091C82"/>
    <w:rsid w:val="000C60E1"/>
    <w:rsid w:val="000C73D0"/>
    <w:rsid w:val="000E194F"/>
    <w:rsid w:val="00124C96"/>
    <w:rsid w:val="00127624"/>
    <w:rsid w:val="0015639D"/>
    <w:rsid w:val="0015776A"/>
    <w:rsid w:val="001623F4"/>
    <w:rsid w:val="00180D80"/>
    <w:rsid w:val="001A50E6"/>
    <w:rsid w:val="001A5B0A"/>
    <w:rsid w:val="001C13DA"/>
    <w:rsid w:val="001D0C1B"/>
    <w:rsid w:val="001D4449"/>
    <w:rsid w:val="00201DB0"/>
    <w:rsid w:val="0021183C"/>
    <w:rsid w:val="002C3BF4"/>
    <w:rsid w:val="002C6731"/>
    <w:rsid w:val="002E2ECE"/>
    <w:rsid w:val="002E5B06"/>
    <w:rsid w:val="00301C83"/>
    <w:rsid w:val="00323743"/>
    <w:rsid w:val="00332090"/>
    <w:rsid w:val="00382BBC"/>
    <w:rsid w:val="003A66B1"/>
    <w:rsid w:val="003B0144"/>
    <w:rsid w:val="003B0FCB"/>
    <w:rsid w:val="003B715A"/>
    <w:rsid w:val="003E46BF"/>
    <w:rsid w:val="00407C54"/>
    <w:rsid w:val="0042553C"/>
    <w:rsid w:val="004257FC"/>
    <w:rsid w:val="00464C8E"/>
    <w:rsid w:val="004703BC"/>
    <w:rsid w:val="0047141A"/>
    <w:rsid w:val="004A0FA9"/>
    <w:rsid w:val="004A6B83"/>
    <w:rsid w:val="004B7277"/>
    <w:rsid w:val="004B76C0"/>
    <w:rsid w:val="004C1F9A"/>
    <w:rsid w:val="004D4762"/>
    <w:rsid w:val="004F3963"/>
    <w:rsid w:val="00530BD5"/>
    <w:rsid w:val="0058699A"/>
    <w:rsid w:val="00587F8B"/>
    <w:rsid w:val="005A51AE"/>
    <w:rsid w:val="005B74C5"/>
    <w:rsid w:val="005E6DD5"/>
    <w:rsid w:val="005E7E95"/>
    <w:rsid w:val="0060473B"/>
    <w:rsid w:val="006431E8"/>
    <w:rsid w:val="00650072"/>
    <w:rsid w:val="006621E1"/>
    <w:rsid w:val="00674267"/>
    <w:rsid w:val="00684606"/>
    <w:rsid w:val="006A4D06"/>
    <w:rsid w:val="006F260E"/>
    <w:rsid w:val="00724A64"/>
    <w:rsid w:val="00747122"/>
    <w:rsid w:val="00752B8B"/>
    <w:rsid w:val="00774E9E"/>
    <w:rsid w:val="00781F30"/>
    <w:rsid w:val="00784FE3"/>
    <w:rsid w:val="007D0832"/>
    <w:rsid w:val="00815645"/>
    <w:rsid w:val="00816593"/>
    <w:rsid w:val="008250B0"/>
    <w:rsid w:val="00831B19"/>
    <w:rsid w:val="0084627C"/>
    <w:rsid w:val="00854656"/>
    <w:rsid w:val="00874799"/>
    <w:rsid w:val="0087676C"/>
    <w:rsid w:val="0087761C"/>
    <w:rsid w:val="008868F9"/>
    <w:rsid w:val="008974EC"/>
    <w:rsid w:val="008D297A"/>
    <w:rsid w:val="008D57A1"/>
    <w:rsid w:val="008E1FBF"/>
    <w:rsid w:val="008E3BB8"/>
    <w:rsid w:val="008F09C9"/>
    <w:rsid w:val="00902113"/>
    <w:rsid w:val="00912B07"/>
    <w:rsid w:val="00913079"/>
    <w:rsid w:val="009218AD"/>
    <w:rsid w:val="00935C83"/>
    <w:rsid w:val="009510DB"/>
    <w:rsid w:val="009803C2"/>
    <w:rsid w:val="009A44BA"/>
    <w:rsid w:val="009C7EDE"/>
    <w:rsid w:val="00A0058C"/>
    <w:rsid w:val="00A00995"/>
    <w:rsid w:val="00A13711"/>
    <w:rsid w:val="00A43558"/>
    <w:rsid w:val="00AB16B2"/>
    <w:rsid w:val="00AC4BCB"/>
    <w:rsid w:val="00AC6DDF"/>
    <w:rsid w:val="00B2528A"/>
    <w:rsid w:val="00B52E90"/>
    <w:rsid w:val="00B61B17"/>
    <w:rsid w:val="00B81D14"/>
    <w:rsid w:val="00BA00F3"/>
    <w:rsid w:val="00BA1AB7"/>
    <w:rsid w:val="00BB16E4"/>
    <w:rsid w:val="00BD4261"/>
    <w:rsid w:val="00BD5439"/>
    <w:rsid w:val="00BE0EDC"/>
    <w:rsid w:val="00C14800"/>
    <w:rsid w:val="00C42AE3"/>
    <w:rsid w:val="00C43624"/>
    <w:rsid w:val="00C4441D"/>
    <w:rsid w:val="00C52825"/>
    <w:rsid w:val="00CB36B5"/>
    <w:rsid w:val="00CB623F"/>
    <w:rsid w:val="00CC2E74"/>
    <w:rsid w:val="00CC6A19"/>
    <w:rsid w:val="00CD04F3"/>
    <w:rsid w:val="00D1602B"/>
    <w:rsid w:val="00D3383F"/>
    <w:rsid w:val="00D50C60"/>
    <w:rsid w:val="00DB218E"/>
    <w:rsid w:val="00E04F3D"/>
    <w:rsid w:val="00E22E96"/>
    <w:rsid w:val="00E46993"/>
    <w:rsid w:val="00E5148F"/>
    <w:rsid w:val="00E525E5"/>
    <w:rsid w:val="00E8677F"/>
    <w:rsid w:val="00EA433C"/>
    <w:rsid w:val="00EB1B69"/>
    <w:rsid w:val="00F15D70"/>
    <w:rsid w:val="00F17CCE"/>
    <w:rsid w:val="00F261FA"/>
    <w:rsid w:val="00F37363"/>
    <w:rsid w:val="00F548CE"/>
    <w:rsid w:val="00F90E52"/>
    <w:rsid w:val="00F97CEE"/>
    <w:rsid w:val="00FB00CF"/>
    <w:rsid w:val="00FB186A"/>
    <w:rsid w:val="00FB214D"/>
    <w:rsid w:val="00FB49F5"/>
    <w:rsid w:val="00FE00D7"/>
    <w:rsid w:val="00FF1B3D"/>
    <w:rsid w:val="00FF564E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935C83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paragraph" w:styleId="Listenabsatz">
    <w:name w:val="List Paragraph"/>
    <w:basedOn w:val="Standard"/>
    <w:uiPriority w:val="34"/>
    <w:qFormat/>
    <w:rsid w:val="008D57A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7A1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8D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57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935C83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paragraph" w:styleId="Listenabsatz">
    <w:name w:val="List Paragraph"/>
    <w:basedOn w:val="Standard"/>
    <w:uiPriority w:val="34"/>
    <w:qFormat/>
    <w:rsid w:val="008D57A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7A1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8D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57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340E771F93488780D5C729D4BC3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9EC8D-C3E7-48E1-9E2A-B96069D28115}"/>
      </w:docPartPr>
      <w:docPartBody>
        <w:p w:rsidR="00654C62" w:rsidRDefault="0017508F" w:rsidP="0017508F">
          <w:pPr>
            <w:pStyle w:val="33340E771F93488780D5C729D4BC330C12"/>
          </w:pPr>
          <w:r w:rsidRPr="005F18A9">
            <w:rPr>
              <w:rStyle w:val="Platzhaltertext"/>
            </w:rPr>
            <w:t>Wählen Sie ein Element aus.</w:t>
          </w:r>
        </w:p>
      </w:docPartBody>
    </w:docPart>
    <w:docPart>
      <w:docPartPr>
        <w:name w:val="364B8BB708094BD59023F1294D872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1000B-ED74-4BA0-84B9-D48CA6A0626F}"/>
      </w:docPartPr>
      <w:docPartBody>
        <w:p w:rsidR="00654C62" w:rsidRDefault="0017508F" w:rsidP="0017508F">
          <w:pPr>
            <w:pStyle w:val="364B8BB708094BD59023F1294D8724D211"/>
          </w:pPr>
          <w:r w:rsidRPr="005F18A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8F"/>
    <w:rsid w:val="0017508F"/>
    <w:rsid w:val="004545CC"/>
    <w:rsid w:val="00654C62"/>
    <w:rsid w:val="009D472D"/>
    <w:rsid w:val="00D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472D"/>
    <w:rPr>
      <w:color w:val="808080"/>
    </w:rPr>
  </w:style>
  <w:style w:type="paragraph" w:customStyle="1" w:styleId="33340E771F93488780D5C729D4BC330C">
    <w:name w:val="33340E771F93488780D5C729D4BC330C"/>
    <w:rsid w:val="0017508F"/>
  </w:style>
  <w:style w:type="paragraph" w:customStyle="1" w:styleId="364B8BB708094BD59023F1294D8724D2">
    <w:name w:val="364B8BB708094BD59023F1294D8724D2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1">
    <w:name w:val="33340E771F93488780D5C729D4BC330C1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64B8BB708094BD59023F1294D8724D21">
    <w:name w:val="364B8BB708094BD59023F1294D8724D21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2">
    <w:name w:val="33340E771F93488780D5C729D4BC330C2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64B8BB708094BD59023F1294D8724D22">
    <w:name w:val="364B8BB708094BD59023F1294D8724D22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3">
    <w:name w:val="33340E771F93488780D5C729D4BC330C3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58A94147AD44E01A863BA4AE7216F76">
    <w:name w:val="058A94147AD44E01A863BA4AE7216F76"/>
    <w:rsid w:val="0017508F"/>
  </w:style>
  <w:style w:type="paragraph" w:customStyle="1" w:styleId="5CB2E6AA74994BB7AF7F8E155AA3ADEB">
    <w:name w:val="5CB2E6AA74994BB7AF7F8E155AA3ADEB"/>
    <w:rsid w:val="0017508F"/>
  </w:style>
  <w:style w:type="paragraph" w:customStyle="1" w:styleId="A4A5994853A84D9AA329A4F2ECA7BC21">
    <w:name w:val="A4A5994853A84D9AA329A4F2ECA7BC21"/>
    <w:rsid w:val="0017508F"/>
  </w:style>
  <w:style w:type="paragraph" w:customStyle="1" w:styleId="364B8BB708094BD59023F1294D8724D23">
    <w:name w:val="364B8BB708094BD59023F1294D8724D23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4">
    <w:name w:val="33340E771F93488780D5C729D4BC330C4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4A5994853A84D9AA329A4F2ECA7BC211">
    <w:name w:val="A4A5994853A84D9AA329A4F2ECA7BC211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DAA771610701463288AC5851C4FAEEB3">
    <w:name w:val="DAA771610701463288AC5851C4FAEEB3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58A94147AD44E01A863BA4AE7216F761">
    <w:name w:val="058A94147AD44E01A863BA4AE7216F761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CB2E6AA74994BB7AF7F8E155AA3ADEB1">
    <w:name w:val="5CB2E6AA74994BB7AF7F8E155AA3ADEB1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64B8BB708094BD59023F1294D8724D24">
    <w:name w:val="364B8BB708094BD59023F1294D8724D24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5">
    <w:name w:val="33340E771F93488780D5C729D4BC330C5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4A5994853A84D9AA329A4F2ECA7BC212">
    <w:name w:val="A4A5994853A84D9AA329A4F2ECA7BC212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DAA771610701463288AC5851C4FAEEB31">
    <w:name w:val="DAA771610701463288AC5851C4FAEEB31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58A94147AD44E01A863BA4AE7216F762">
    <w:name w:val="058A94147AD44E01A863BA4AE7216F762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CB2E6AA74994BB7AF7F8E155AA3ADEB2">
    <w:name w:val="5CB2E6AA74994BB7AF7F8E155AA3ADEB2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64B8BB708094BD59023F1294D8724D25">
    <w:name w:val="364B8BB708094BD59023F1294D8724D25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6">
    <w:name w:val="33340E771F93488780D5C729D4BC330C6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4A5994853A84D9AA329A4F2ECA7BC213">
    <w:name w:val="A4A5994853A84D9AA329A4F2ECA7BC213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DAA771610701463288AC5851C4FAEEB32">
    <w:name w:val="DAA771610701463288AC5851C4FAEEB32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58A94147AD44E01A863BA4AE7216F763">
    <w:name w:val="058A94147AD44E01A863BA4AE7216F763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CB2E6AA74994BB7AF7F8E155AA3ADEB3">
    <w:name w:val="5CB2E6AA74994BB7AF7F8E155AA3ADEB3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64B8BB708094BD59023F1294D8724D26">
    <w:name w:val="364B8BB708094BD59023F1294D8724D26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7">
    <w:name w:val="33340E771F93488780D5C729D4BC330C7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4A5994853A84D9AA329A4F2ECA7BC214">
    <w:name w:val="A4A5994853A84D9AA329A4F2ECA7BC214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DAA771610701463288AC5851C4FAEEB33">
    <w:name w:val="DAA771610701463288AC5851C4FAEEB33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58A94147AD44E01A863BA4AE7216F764">
    <w:name w:val="058A94147AD44E01A863BA4AE7216F764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CB2E6AA74994BB7AF7F8E155AA3ADEB4">
    <w:name w:val="5CB2E6AA74994BB7AF7F8E155AA3ADEB4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64B8BB708094BD59023F1294D8724D27">
    <w:name w:val="364B8BB708094BD59023F1294D8724D27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8">
    <w:name w:val="33340E771F93488780D5C729D4BC330C8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4A5994853A84D9AA329A4F2ECA7BC215">
    <w:name w:val="A4A5994853A84D9AA329A4F2ECA7BC215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DAA771610701463288AC5851C4FAEEB34">
    <w:name w:val="DAA771610701463288AC5851C4FAEEB34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58A94147AD44E01A863BA4AE7216F765">
    <w:name w:val="058A94147AD44E01A863BA4AE7216F765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CB2E6AA74994BB7AF7F8E155AA3ADEB5">
    <w:name w:val="5CB2E6AA74994BB7AF7F8E155AA3ADEB5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64B8BB708094BD59023F1294D8724D28">
    <w:name w:val="364B8BB708094BD59023F1294D8724D28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9">
    <w:name w:val="33340E771F93488780D5C729D4BC330C9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4A5994853A84D9AA329A4F2ECA7BC216">
    <w:name w:val="A4A5994853A84D9AA329A4F2ECA7BC216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DAA771610701463288AC5851C4FAEEB35">
    <w:name w:val="DAA771610701463288AC5851C4FAEEB35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58A94147AD44E01A863BA4AE7216F766">
    <w:name w:val="058A94147AD44E01A863BA4AE7216F766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CB2E6AA74994BB7AF7F8E155AA3ADEB6">
    <w:name w:val="5CB2E6AA74994BB7AF7F8E155AA3ADEB6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64B8BB708094BD59023F1294D8724D29">
    <w:name w:val="364B8BB708094BD59023F1294D8724D29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10">
    <w:name w:val="33340E771F93488780D5C729D4BC330C10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4A5994853A84D9AA329A4F2ECA7BC217">
    <w:name w:val="A4A5994853A84D9AA329A4F2ECA7BC217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DAA771610701463288AC5851C4FAEEB36">
    <w:name w:val="DAA771610701463288AC5851C4FAEEB36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58A94147AD44E01A863BA4AE7216F767">
    <w:name w:val="058A94147AD44E01A863BA4AE7216F767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CB2E6AA74994BB7AF7F8E155AA3ADEB7">
    <w:name w:val="5CB2E6AA74994BB7AF7F8E155AA3ADEB7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84464C86FFAB44EA826F5CD4DBD8F917">
    <w:name w:val="84464C86FFAB44EA826F5CD4DBD8F917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64B8BB708094BD59023F1294D8724D210">
    <w:name w:val="364B8BB708094BD59023F1294D8724D210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11">
    <w:name w:val="33340E771F93488780D5C729D4BC330C11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4A5994853A84D9AA329A4F2ECA7BC218">
    <w:name w:val="A4A5994853A84D9AA329A4F2ECA7BC218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DAA771610701463288AC5851C4FAEEB37">
    <w:name w:val="DAA771610701463288AC5851C4FAEEB37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58A94147AD44E01A863BA4AE7216F768">
    <w:name w:val="058A94147AD44E01A863BA4AE7216F768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CB2E6AA74994BB7AF7F8E155AA3ADEB8">
    <w:name w:val="5CB2E6AA74994BB7AF7F8E155AA3ADEB8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64B8BB708094BD59023F1294D8724D211">
    <w:name w:val="364B8BB708094BD59023F1294D8724D211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12">
    <w:name w:val="33340E771F93488780D5C729D4BC330C12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4A5994853A84D9AA329A4F2ECA7BC219">
    <w:name w:val="A4A5994853A84D9AA329A4F2ECA7BC219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DAA771610701463288AC5851C4FAEEB38">
    <w:name w:val="DAA771610701463288AC5851C4FAEEB38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58A94147AD44E01A863BA4AE7216F769">
    <w:name w:val="058A94147AD44E01A863BA4AE7216F769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CB2E6AA74994BB7AF7F8E155AA3ADEB9">
    <w:name w:val="5CB2E6AA74994BB7AF7F8E155AA3ADEB9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F90EF1B6255420AA7210DE4EBD923BE">
    <w:name w:val="5F90EF1B6255420AA7210DE4EBD923BE"/>
    <w:rsid w:val="004545CC"/>
  </w:style>
  <w:style w:type="paragraph" w:customStyle="1" w:styleId="4304C76D0B9C402F9131491270025ABC">
    <w:name w:val="4304C76D0B9C402F9131491270025ABC"/>
    <w:rsid w:val="004545CC"/>
  </w:style>
  <w:style w:type="paragraph" w:customStyle="1" w:styleId="E658FFE2CBDE499AB23B5CA999A76A7A">
    <w:name w:val="E658FFE2CBDE499AB23B5CA999A76A7A"/>
    <w:rsid w:val="004545CC"/>
  </w:style>
  <w:style w:type="paragraph" w:customStyle="1" w:styleId="22339694549745BA90495FE6753E7135">
    <w:name w:val="22339694549745BA90495FE6753E7135"/>
    <w:rsid w:val="004545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472D"/>
    <w:rPr>
      <w:color w:val="808080"/>
    </w:rPr>
  </w:style>
  <w:style w:type="paragraph" w:customStyle="1" w:styleId="33340E771F93488780D5C729D4BC330C">
    <w:name w:val="33340E771F93488780D5C729D4BC330C"/>
    <w:rsid w:val="0017508F"/>
  </w:style>
  <w:style w:type="paragraph" w:customStyle="1" w:styleId="364B8BB708094BD59023F1294D8724D2">
    <w:name w:val="364B8BB708094BD59023F1294D8724D2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1">
    <w:name w:val="33340E771F93488780D5C729D4BC330C1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64B8BB708094BD59023F1294D8724D21">
    <w:name w:val="364B8BB708094BD59023F1294D8724D21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2">
    <w:name w:val="33340E771F93488780D5C729D4BC330C2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64B8BB708094BD59023F1294D8724D22">
    <w:name w:val="364B8BB708094BD59023F1294D8724D22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3">
    <w:name w:val="33340E771F93488780D5C729D4BC330C3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58A94147AD44E01A863BA4AE7216F76">
    <w:name w:val="058A94147AD44E01A863BA4AE7216F76"/>
    <w:rsid w:val="0017508F"/>
  </w:style>
  <w:style w:type="paragraph" w:customStyle="1" w:styleId="5CB2E6AA74994BB7AF7F8E155AA3ADEB">
    <w:name w:val="5CB2E6AA74994BB7AF7F8E155AA3ADEB"/>
    <w:rsid w:val="0017508F"/>
  </w:style>
  <w:style w:type="paragraph" w:customStyle="1" w:styleId="A4A5994853A84D9AA329A4F2ECA7BC21">
    <w:name w:val="A4A5994853A84D9AA329A4F2ECA7BC21"/>
    <w:rsid w:val="0017508F"/>
  </w:style>
  <w:style w:type="paragraph" w:customStyle="1" w:styleId="364B8BB708094BD59023F1294D8724D23">
    <w:name w:val="364B8BB708094BD59023F1294D8724D23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4">
    <w:name w:val="33340E771F93488780D5C729D4BC330C4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4A5994853A84D9AA329A4F2ECA7BC211">
    <w:name w:val="A4A5994853A84D9AA329A4F2ECA7BC211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DAA771610701463288AC5851C4FAEEB3">
    <w:name w:val="DAA771610701463288AC5851C4FAEEB3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58A94147AD44E01A863BA4AE7216F761">
    <w:name w:val="058A94147AD44E01A863BA4AE7216F761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CB2E6AA74994BB7AF7F8E155AA3ADEB1">
    <w:name w:val="5CB2E6AA74994BB7AF7F8E155AA3ADEB1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64B8BB708094BD59023F1294D8724D24">
    <w:name w:val="364B8BB708094BD59023F1294D8724D24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5">
    <w:name w:val="33340E771F93488780D5C729D4BC330C5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4A5994853A84D9AA329A4F2ECA7BC212">
    <w:name w:val="A4A5994853A84D9AA329A4F2ECA7BC212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DAA771610701463288AC5851C4FAEEB31">
    <w:name w:val="DAA771610701463288AC5851C4FAEEB31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58A94147AD44E01A863BA4AE7216F762">
    <w:name w:val="058A94147AD44E01A863BA4AE7216F762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CB2E6AA74994BB7AF7F8E155AA3ADEB2">
    <w:name w:val="5CB2E6AA74994BB7AF7F8E155AA3ADEB2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64B8BB708094BD59023F1294D8724D25">
    <w:name w:val="364B8BB708094BD59023F1294D8724D25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6">
    <w:name w:val="33340E771F93488780D5C729D4BC330C6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4A5994853A84D9AA329A4F2ECA7BC213">
    <w:name w:val="A4A5994853A84D9AA329A4F2ECA7BC213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DAA771610701463288AC5851C4FAEEB32">
    <w:name w:val="DAA771610701463288AC5851C4FAEEB32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58A94147AD44E01A863BA4AE7216F763">
    <w:name w:val="058A94147AD44E01A863BA4AE7216F763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CB2E6AA74994BB7AF7F8E155AA3ADEB3">
    <w:name w:val="5CB2E6AA74994BB7AF7F8E155AA3ADEB3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64B8BB708094BD59023F1294D8724D26">
    <w:name w:val="364B8BB708094BD59023F1294D8724D26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7">
    <w:name w:val="33340E771F93488780D5C729D4BC330C7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4A5994853A84D9AA329A4F2ECA7BC214">
    <w:name w:val="A4A5994853A84D9AA329A4F2ECA7BC214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DAA771610701463288AC5851C4FAEEB33">
    <w:name w:val="DAA771610701463288AC5851C4FAEEB33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58A94147AD44E01A863BA4AE7216F764">
    <w:name w:val="058A94147AD44E01A863BA4AE7216F764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CB2E6AA74994BB7AF7F8E155AA3ADEB4">
    <w:name w:val="5CB2E6AA74994BB7AF7F8E155AA3ADEB4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64B8BB708094BD59023F1294D8724D27">
    <w:name w:val="364B8BB708094BD59023F1294D8724D27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8">
    <w:name w:val="33340E771F93488780D5C729D4BC330C8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4A5994853A84D9AA329A4F2ECA7BC215">
    <w:name w:val="A4A5994853A84D9AA329A4F2ECA7BC215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DAA771610701463288AC5851C4FAEEB34">
    <w:name w:val="DAA771610701463288AC5851C4FAEEB34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58A94147AD44E01A863BA4AE7216F765">
    <w:name w:val="058A94147AD44E01A863BA4AE7216F765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CB2E6AA74994BB7AF7F8E155AA3ADEB5">
    <w:name w:val="5CB2E6AA74994BB7AF7F8E155AA3ADEB5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64B8BB708094BD59023F1294D8724D28">
    <w:name w:val="364B8BB708094BD59023F1294D8724D28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9">
    <w:name w:val="33340E771F93488780D5C729D4BC330C9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4A5994853A84D9AA329A4F2ECA7BC216">
    <w:name w:val="A4A5994853A84D9AA329A4F2ECA7BC216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DAA771610701463288AC5851C4FAEEB35">
    <w:name w:val="DAA771610701463288AC5851C4FAEEB35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58A94147AD44E01A863BA4AE7216F766">
    <w:name w:val="058A94147AD44E01A863BA4AE7216F766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CB2E6AA74994BB7AF7F8E155AA3ADEB6">
    <w:name w:val="5CB2E6AA74994BB7AF7F8E155AA3ADEB6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64B8BB708094BD59023F1294D8724D29">
    <w:name w:val="364B8BB708094BD59023F1294D8724D29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10">
    <w:name w:val="33340E771F93488780D5C729D4BC330C10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4A5994853A84D9AA329A4F2ECA7BC217">
    <w:name w:val="A4A5994853A84D9AA329A4F2ECA7BC217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DAA771610701463288AC5851C4FAEEB36">
    <w:name w:val="DAA771610701463288AC5851C4FAEEB36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58A94147AD44E01A863BA4AE7216F767">
    <w:name w:val="058A94147AD44E01A863BA4AE7216F767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CB2E6AA74994BB7AF7F8E155AA3ADEB7">
    <w:name w:val="5CB2E6AA74994BB7AF7F8E155AA3ADEB7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84464C86FFAB44EA826F5CD4DBD8F917">
    <w:name w:val="84464C86FFAB44EA826F5CD4DBD8F917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64B8BB708094BD59023F1294D8724D210">
    <w:name w:val="364B8BB708094BD59023F1294D8724D210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11">
    <w:name w:val="33340E771F93488780D5C729D4BC330C11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4A5994853A84D9AA329A4F2ECA7BC218">
    <w:name w:val="A4A5994853A84D9AA329A4F2ECA7BC218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DAA771610701463288AC5851C4FAEEB37">
    <w:name w:val="DAA771610701463288AC5851C4FAEEB37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58A94147AD44E01A863BA4AE7216F768">
    <w:name w:val="058A94147AD44E01A863BA4AE7216F768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CB2E6AA74994BB7AF7F8E155AA3ADEB8">
    <w:name w:val="5CB2E6AA74994BB7AF7F8E155AA3ADEB8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64B8BB708094BD59023F1294D8724D211">
    <w:name w:val="364B8BB708094BD59023F1294D8724D211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3340E771F93488780D5C729D4BC330C12">
    <w:name w:val="33340E771F93488780D5C729D4BC330C12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4A5994853A84D9AA329A4F2ECA7BC219">
    <w:name w:val="A4A5994853A84D9AA329A4F2ECA7BC219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DAA771610701463288AC5851C4FAEEB38">
    <w:name w:val="DAA771610701463288AC5851C4FAEEB38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58A94147AD44E01A863BA4AE7216F769">
    <w:name w:val="058A94147AD44E01A863BA4AE7216F769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CB2E6AA74994BB7AF7F8E155AA3ADEB9">
    <w:name w:val="5CB2E6AA74994BB7AF7F8E155AA3ADEB9"/>
    <w:rsid w:val="0017508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F90EF1B6255420AA7210DE4EBD923BE">
    <w:name w:val="5F90EF1B6255420AA7210DE4EBD923BE"/>
    <w:rsid w:val="004545CC"/>
  </w:style>
  <w:style w:type="paragraph" w:customStyle="1" w:styleId="4304C76D0B9C402F9131491270025ABC">
    <w:name w:val="4304C76D0B9C402F9131491270025ABC"/>
    <w:rsid w:val="004545CC"/>
  </w:style>
  <w:style w:type="paragraph" w:customStyle="1" w:styleId="E658FFE2CBDE499AB23B5CA999A76A7A">
    <w:name w:val="E658FFE2CBDE499AB23B5CA999A76A7A"/>
    <w:rsid w:val="004545CC"/>
  </w:style>
  <w:style w:type="paragraph" w:customStyle="1" w:styleId="22339694549745BA90495FE6753E7135">
    <w:name w:val="22339694549745BA90495FE6753E7135"/>
    <w:rsid w:val="00454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BEEA-77D6-4049-985D-4E792588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Soulis, Athanasios</dc:creator>
  <cp:lastModifiedBy>Soulis, Athanasios</cp:lastModifiedBy>
  <cp:revision>4</cp:revision>
  <dcterms:created xsi:type="dcterms:W3CDTF">2018-11-05T12:48:00Z</dcterms:created>
  <dcterms:modified xsi:type="dcterms:W3CDTF">2018-11-09T08:36:00Z</dcterms:modified>
</cp:coreProperties>
</file>