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CAD83" w14:textId="37D43781" w:rsidR="00D13C3A" w:rsidRPr="00FA08DC" w:rsidRDefault="00D13C3A" w:rsidP="002B2768">
      <w:pPr>
        <w:pBdr>
          <w:top w:val="none" w:sz="4" w:space="0" w:color="000000"/>
          <w:left w:val="none" w:sz="4" w:space="0" w:color="000000"/>
          <w:bottom w:val="none" w:sz="4" w:space="0" w:color="000000"/>
          <w:right w:val="none" w:sz="4" w:space="0" w:color="000000"/>
          <w:between w:val="none" w:sz="4" w:space="0" w:color="000000"/>
        </w:pBdr>
        <w:jc w:val="center"/>
        <w:rPr>
          <w:rFonts w:eastAsia="Calibri" w:cs="Calibri"/>
          <w:sz w:val="18"/>
          <w:szCs w:val="18"/>
          <w:lang w:eastAsia="en-US"/>
        </w:rPr>
      </w:pPr>
      <w:r w:rsidRPr="00746A75">
        <w:rPr>
          <w:rFonts w:eastAsia="Calibri" w:cs="Calibri"/>
          <w:sz w:val="18"/>
          <w:szCs w:val="18"/>
          <w:highlight w:val="yellow"/>
          <w:lang w:eastAsia="en-US"/>
        </w:rPr>
        <w:t xml:space="preserve">Version vom </w:t>
      </w:r>
      <w:r w:rsidR="00F96657">
        <w:rPr>
          <w:rFonts w:eastAsia="Calibri" w:cs="Calibri"/>
          <w:sz w:val="18"/>
          <w:szCs w:val="18"/>
          <w:highlight w:val="yellow"/>
          <w:lang w:eastAsia="en-US"/>
        </w:rPr>
        <w:t>2</w:t>
      </w:r>
      <w:r w:rsidR="00071509">
        <w:rPr>
          <w:rFonts w:eastAsia="Calibri" w:cs="Calibri"/>
          <w:sz w:val="18"/>
          <w:szCs w:val="18"/>
          <w:highlight w:val="yellow"/>
          <w:lang w:eastAsia="en-US"/>
        </w:rPr>
        <w:t>6</w:t>
      </w:r>
      <w:r w:rsidR="00951FA3" w:rsidRPr="00746A75">
        <w:rPr>
          <w:rFonts w:eastAsia="Calibri" w:cs="Calibri"/>
          <w:sz w:val="18"/>
          <w:szCs w:val="18"/>
          <w:highlight w:val="yellow"/>
          <w:lang w:eastAsia="en-US"/>
        </w:rPr>
        <w:t>.07.2023</w:t>
      </w:r>
    </w:p>
    <w:p w14:paraId="62D46C1D" w14:textId="245004FA" w:rsidR="00AC20D3" w:rsidRDefault="00EC41F5" w:rsidP="002B2768">
      <w:pPr>
        <w:autoSpaceDE w:val="0"/>
        <w:autoSpaceDN w:val="0"/>
        <w:adjustRightInd w:val="0"/>
        <w:spacing w:before="0" w:after="120"/>
        <w:jc w:val="both"/>
        <w:rPr>
          <w:rFonts w:cs="Arial"/>
          <w:i/>
          <w:color w:val="00B050"/>
          <w:szCs w:val="22"/>
        </w:rPr>
      </w:pPr>
      <w:r w:rsidRPr="00FA08DC">
        <w:rPr>
          <w:rFonts w:cs="Arial"/>
          <w:i/>
          <w:color w:val="00B050"/>
          <w:szCs w:val="22"/>
        </w:rPr>
        <w:t xml:space="preserve">Die </w:t>
      </w:r>
      <w:r w:rsidR="00D8442F">
        <w:rPr>
          <w:rFonts w:cs="Arial"/>
          <w:i/>
          <w:color w:val="00B050"/>
          <w:szCs w:val="22"/>
        </w:rPr>
        <w:t>Gesamtv</w:t>
      </w:r>
      <w:r w:rsidRPr="00FA08DC">
        <w:rPr>
          <w:rFonts w:cs="Arial"/>
          <w:i/>
          <w:color w:val="00B050"/>
          <w:szCs w:val="22"/>
        </w:rPr>
        <w:t xml:space="preserve">orhabenbeschreibung </w:t>
      </w:r>
      <w:r w:rsidR="004079CF">
        <w:rPr>
          <w:rFonts w:cs="Arial"/>
          <w:i/>
          <w:color w:val="00B050"/>
          <w:szCs w:val="22"/>
        </w:rPr>
        <w:t>wird vom</w:t>
      </w:r>
      <w:r w:rsidR="00F064FC">
        <w:rPr>
          <w:rFonts w:cs="Arial"/>
          <w:i/>
          <w:color w:val="00B050"/>
          <w:szCs w:val="22"/>
        </w:rPr>
        <w:t xml:space="preserve"> Koordinator des Verbundes</w:t>
      </w:r>
      <w:r w:rsidR="004079CF">
        <w:rPr>
          <w:rFonts w:cs="Arial"/>
          <w:i/>
          <w:color w:val="00B050"/>
          <w:szCs w:val="22"/>
        </w:rPr>
        <w:t xml:space="preserve"> eingereicht</w:t>
      </w:r>
      <w:r w:rsidRPr="00FA08DC">
        <w:rPr>
          <w:rFonts w:cs="Arial"/>
          <w:i/>
          <w:color w:val="00B050"/>
          <w:szCs w:val="22"/>
        </w:rPr>
        <w:t xml:space="preserve">. </w:t>
      </w:r>
      <w:r w:rsidR="00746A75">
        <w:rPr>
          <w:rFonts w:cs="Arial"/>
          <w:i/>
          <w:color w:val="00B050"/>
          <w:szCs w:val="22"/>
        </w:rPr>
        <w:t xml:space="preserve">Sie wird </w:t>
      </w:r>
      <w:r w:rsidR="004079CF">
        <w:rPr>
          <w:rFonts w:cs="Arial"/>
          <w:i/>
          <w:color w:val="00B050"/>
          <w:szCs w:val="22"/>
        </w:rPr>
        <w:t>unter Beteiligung externer Begutachtender nach den in der Bekanntmachung genannten Kriterien bewertet</w:t>
      </w:r>
      <w:r w:rsidR="00746A75">
        <w:rPr>
          <w:rFonts w:cs="Arial"/>
          <w:i/>
          <w:color w:val="00B050"/>
          <w:szCs w:val="22"/>
        </w:rPr>
        <w:t xml:space="preserve">. </w:t>
      </w:r>
      <w:r w:rsidR="00AC20D3">
        <w:rPr>
          <w:rFonts w:cs="Arial"/>
          <w:i/>
          <w:color w:val="00B050"/>
          <w:szCs w:val="22"/>
        </w:rPr>
        <w:t>Zusätzlich ist von jedem Partner des Verbundes eine Teilvorhabenbeschreibung einzureichen, die die jeweiligen teilvorhabenspezifischen Ziele und Aufgaben innerhalb des Verbundes darlegt. Hierfür wird eine separate Vorlage zur Verfügung gestellt.</w:t>
      </w:r>
    </w:p>
    <w:p w14:paraId="7524FCBB" w14:textId="3235AE76" w:rsidR="00785B53" w:rsidRDefault="00AC20D3" w:rsidP="00785B53">
      <w:pPr>
        <w:autoSpaceDE w:val="0"/>
        <w:autoSpaceDN w:val="0"/>
        <w:adjustRightInd w:val="0"/>
        <w:spacing w:before="0" w:after="120"/>
        <w:jc w:val="both"/>
        <w:rPr>
          <w:rFonts w:cs="Arial"/>
          <w:i/>
          <w:color w:val="00B050"/>
          <w:szCs w:val="22"/>
        </w:rPr>
      </w:pPr>
      <w:r>
        <w:rPr>
          <w:rFonts w:cs="Arial"/>
          <w:i/>
          <w:color w:val="00B050"/>
          <w:szCs w:val="22"/>
        </w:rPr>
        <w:t>Die Gesamtvorhabenbeschreibung</w:t>
      </w:r>
      <w:r w:rsidRPr="00FA08DC">
        <w:rPr>
          <w:rFonts w:cs="Arial"/>
          <w:i/>
          <w:color w:val="00B050"/>
          <w:szCs w:val="22"/>
        </w:rPr>
        <w:t xml:space="preserve"> </w:t>
      </w:r>
      <w:r w:rsidR="00EC41F5" w:rsidRPr="00FA08DC">
        <w:rPr>
          <w:rFonts w:cs="Arial"/>
          <w:i/>
          <w:color w:val="00B050"/>
          <w:szCs w:val="22"/>
        </w:rPr>
        <w:t xml:space="preserve">ist notwendig, um die Projektidee und Förderwürdigkeit des </w:t>
      </w:r>
      <w:r>
        <w:rPr>
          <w:rFonts w:cs="Arial"/>
          <w:i/>
          <w:color w:val="00B050"/>
          <w:szCs w:val="22"/>
        </w:rPr>
        <w:t>Gesamtv</w:t>
      </w:r>
      <w:r w:rsidRPr="00FA08DC">
        <w:rPr>
          <w:rFonts w:cs="Arial"/>
          <w:i/>
          <w:color w:val="00B050"/>
          <w:szCs w:val="22"/>
        </w:rPr>
        <w:t xml:space="preserve">orhabens </w:t>
      </w:r>
      <w:r w:rsidR="00EC41F5" w:rsidRPr="00FA08DC">
        <w:rPr>
          <w:rFonts w:cs="Arial"/>
          <w:i/>
          <w:color w:val="00B050"/>
          <w:szCs w:val="22"/>
        </w:rPr>
        <w:t xml:space="preserve">zu erläutern und darzulegen, dass an der Durchführung des Vorhabens ein erhebliches Bundesinteresse besteht. </w:t>
      </w:r>
      <w:r w:rsidR="00EC41F5" w:rsidRPr="00FA08DC">
        <w:rPr>
          <w:i/>
          <w:color w:val="00B050"/>
          <w:szCs w:val="22"/>
        </w:rPr>
        <w:t>Sie soll sich an untenstehender Gliederung orientieren</w:t>
      </w:r>
      <w:r w:rsidR="00130AD7">
        <w:rPr>
          <w:i/>
          <w:color w:val="00B050"/>
          <w:szCs w:val="22"/>
        </w:rPr>
        <w:t xml:space="preserve"> und beschreibt die Aufgaben des gesamten Verbundes</w:t>
      </w:r>
      <w:r>
        <w:rPr>
          <w:i/>
          <w:color w:val="00B050"/>
          <w:szCs w:val="22"/>
        </w:rPr>
        <w:t xml:space="preserve"> und die Arbeitsteilung der Partner</w:t>
      </w:r>
      <w:r w:rsidR="00EC41F5" w:rsidRPr="00FA08DC">
        <w:rPr>
          <w:i/>
          <w:color w:val="00B050"/>
          <w:szCs w:val="22"/>
        </w:rPr>
        <w:t xml:space="preserve">. </w:t>
      </w:r>
      <w:r w:rsidR="00EC41F5" w:rsidRPr="00FA08DC">
        <w:rPr>
          <w:rFonts w:cs="Arial"/>
          <w:i/>
          <w:color w:val="00B050"/>
          <w:szCs w:val="22"/>
        </w:rPr>
        <w:t xml:space="preserve">Die </w:t>
      </w:r>
      <w:r w:rsidR="00D8442F">
        <w:rPr>
          <w:rFonts w:cs="Arial"/>
          <w:i/>
          <w:color w:val="00B050"/>
          <w:szCs w:val="22"/>
        </w:rPr>
        <w:t>Gesamtv</w:t>
      </w:r>
      <w:r w:rsidR="00EC41F5" w:rsidRPr="00FA08DC">
        <w:rPr>
          <w:rFonts w:cs="Arial"/>
          <w:i/>
          <w:color w:val="00B050"/>
          <w:szCs w:val="22"/>
        </w:rPr>
        <w:t xml:space="preserve">orhabenbeschreibung ist mit einer Länge von maximal </w:t>
      </w:r>
      <w:r w:rsidR="00F064FC">
        <w:rPr>
          <w:rFonts w:cs="Arial"/>
          <w:i/>
          <w:color w:val="00B050"/>
          <w:szCs w:val="22"/>
        </w:rPr>
        <w:t>20</w:t>
      </w:r>
      <w:r w:rsidR="00D8442F" w:rsidRPr="00FA08DC">
        <w:rPr>
          <w:rFonts w:cs="Arial"/>
          <w:i/>
          <w:color w:val="00B050"/>
          <w:szCs w:val="22"/>
        </w:rPr>
        <w:t xml:space="preserve"> </w:t>
      </w:r>
      <w:r w:rsidR="00EC41F5" w:rsidRPr="00FA08DC">
        <w:rPr>
          <w:rFonts w:cs="Arial"/>
          <w:i/>
          <w:color w:val="00B050"/>
          <w:szCs w:val="22"/>
        </w:rPr>
        <w:t xml:space="preserve">Seiten (exklusive </w:t>
      </w:r>
      <w:r w:rsidR="00394044">
        <w:rPr>
          <w:rFonts w:cs="Arial"/>
          <w:i/>
          <w:color w:val="00B050"/>
          <w:szCs w:val="22"/>
        </w:rPr>
        <w:t xml:space="preserve">Deckblatt, </w:t>
      </w:r>
      <w:r w:rsidR="00EF5D32">
        <w:rPr>
          <w:rFonts w:cs="Arial"/>
          <w:i/>
          <w:color w:val="00B050"/>
          <w:szCs w:val="22"/>
        </w:rPr>
        <w:t>Zusammenfassunge</w:t>
      </w:r>
      <w:r w:rsidR="00E05C66">
        <w:rPr>
          <w:rFonts w:cs="Arial"/>
          <w:i/>
          <w:color w:val="00B050"/>
          <w:szCs w:val="22"/>
        </w:rPr>
        <w:t xml:space="preserve">n </w:t>
      </w:r>
      <w:r w:rsidR="00394044">
        <w:rPr>
          <w:rFonts w:cs="Arial"/>
          <w:i/>
          <w:color w:val="00B050"/>
          <w:szCs w:val="22"/>
        </w:rPr>
        <w:t xml:space="preserve">und </w:t>
      </w:r>
      <w:r w:rsidR="00EF5D32">
        <w:rPr>
          <w:rFonts w:cs="Arial"/>
          <w:i/>
          <w:color w:val="00B050"/>
          <w:szCs w:val="22"/>
        </w:rPr>
        <w:t>Anhang;</w:t>
      </w:r>
      <w:r w:rsidR="00EC41F5" w:rsidRPr="00FA08DC">
        <w:rPr>
          <w:rFonts w:cs="Arial"/>
          <w:i/>
          <w:color w:val="00B050"/>
          <w:szCs w:val="22"/>
        </w:rPr>
        <w:t xml:space="preserve"> Schrifttyp Arial, Schriftgrad 11, 1,5-zeilig, mindestens 2 cm Rand) in </w:t>
      </w:r>
      <w:r w:rsidR="00EC41F5" w:rsidRPr="00FA08DC">
        <w:rPr>
          <w:rFonts w:cs="Arial"/>
          <w:b/>
          <w:i/>
          <w:color w:val="00B050"/>
          <w:szCs w:val="22"/>
        </w:rPr>
        <w:t xml:space="preserve">englischer Sprache </w:t>
      </w:r>
      <w:r w:rsidR="00EC41F5" w:rsidRPr="00FA08DC">
        <w:rPr>
          <w:rFonts w:cs="Arial"/>
          <w:i/>
          <w:color w:val="00B050"/>
          <w:szCs w:val="22"/>
        </w:rPr>
        <w:t>einzureichen.</w:t>
      </w:r>
    </w:p>
    <w:p w14:paraId="606D8DAA" w14:textId="65E09E47" w:rsidR="00785B53" w:rsidRPr="00FA08DC" w:rsidRDefault="00785B53" w:rsidP="00785B53">
      <w:pPr>
        <w:autoSpaceDE w:val="0"/>
        <w:autoSpaceDN w:val="0"/>
        <w:adjustRightInd w:val="0"/>
        <w:spacing w:before="0" w:after="120"/>
        <w:jc w:val="both"/>
        <w:rPr>
          <w:rFonts w:ascii="Arial,Bold" w:hAnsi="Arial,Bold"/>
          <w:b/>
          <w:bCs/>
          <w:i/>
          <w:color w:val="00B050"/>
          <w:szCs w:val="22"/>
        </w:rPr>
      </w:pPr>
      <w:r>
        <w:rPr>
          <w:rFonts w:cs="Arial"/>
          <w:i/>
          <w:color w:val="00B050"/>
          <w:szCs w:val="22"/>
        </w:rPr>
        <w:t xml:space="preserve">Gesamtvorhabenbeschreibungen, die sich an die formalen Vorgaben nicht halten (z. B. Überschreitung der Seitenzahl oder Änderungen der Formatierung), </w:t>
      </w:r>
      <w:r w:rsidRPr="0055345B">
        <w:rPr>
          <w:rFonts w:cs="Arial"/>
          <w:b/>
          <w:i/>
          <w:color w:val="00B050"/>
          <w:szCs w:val="22"/>
        </w:rPr>
        <w:t>werden aus dem Verfahren ausgeschlossen.</w:t>
      </w:r>
    </w:p>
    <w:p w14:paraId="699416F3" w14:textId="63867AFB" w:rsidR="002B2768" w:rsidRPr="00DF0AAC" w:rsidRDefault="002B2768" w:rsidP="002B2768">
      <w:pPr>
        <w:autoSpaceDE w:val="0"/>
        <w:autoSpaceDN w:val="0"/>
        <w:adjustRightInd w:val="0"/>
        <w:spacing w:before="0" w:after="120"/>
        <w:jc w:val="both"/>
        <w:rPr>
          <w:rFonts w:cs="Arial"/>
          <w:i/>
          <w:color w:val="00B050"/>
          <w:szCs w:val="22"/>
        </w:rPr>
      </w:pPr>
      <w:r w:rsidRPr="00FA08DC">
        <w:rPr>
          <w:rFonts w:cs="Arial"/>
          <w:i/>
          <w:color w:val="00B050"/>
          <w:szCs w:val="22"/>
        </w:rPr>
        <w:t xml:space="preserve">Im Einzelnen sind folgende Vorgaben zu berücksichtigen: Belassen Sie die Überschriften in schwarzem Text in Ihrem Dokument, Text in grün sind Erklärungen und soll gelöscht werden. </w:t>
      </w:r>
      <w:r w:rsidRPr="00DF0AAC">
        <w:rPr>
          <w:rFonts w:cs="Arial"/>
          <w:i/>
          <w:color w:val="00B050"/>
          <w:szCs w:val="22"/>
        </w:rPr>
        <w:t>Text in „[</w:t>
      </w:r>
      <w:r w:rsidR="004360D0" w:rsidRPr="00DF0AAC">
        <w:rPr>
          <w:rFonts w:cs="Arial"/>
          <w:i/>
          <w:color w:val="00B050"/>
          <w:szCs w:val="22"/>
        </w:rPr>
        <w:t xml:space="preserve"> </w:t>
      </w:r>
      <w:r w:rsidRPr="00DF0AAC">
        <w:rPr>
          <w:rFonts w:cs="Arial"/>
          <w:i/>
          <w:color w:val="00B050"/>
          <w:szCs w:val="22"/>
        </w:rPr>
        <w:t xml:space="preserve">]“ </w:t>
      </w:r>
      <w:r w:rsidR="004861AD">
        <w:rPr>
          <w:rFonts w:cs="Arial"/>
          <w:i/>
          <w:color w:val="00B050"/>
          <w:szCs w:val="22"/>
        </w:rPr>
        <w:t>ist ein</w:t>
      </w:r>
      <w:r w:rsidRPr="00DF0AAC">
        <w:rPr>
          <w:rFonts w:cs="Arial"/>
          <w:i/>
          <w:color w:val="00B050"/>
          <w:szCs w:val="22"/>
        </w:rPr>
        <w:t xml:space="preserve"> Platzhalter und wird mit Ihrem Text ersetzt</w:t>
      </w:r>
      <w:r w:rsidR="00DF0AAC" w:rsidRPr="00DF0AAC">
        <w:rPr>
          <w:rFonts w:cs="Arial"/>
          <w:i/>
          <w:color w:val="00B050"/>
          <w:szCs w:val="22"/>
        </w:rPr>
        <w:t>.</w:t>
      </w:r>
    </w:p>
    <w:p w14:paraId="229464A7" w14:textId="1F6BA8B7" w:rsidR="00EC41F5" w:rsidRPr="00DF0AAC" w:rsidRDefault="00174C40" w:rsidP="002B2768">
      <w:pPr>
        <w:spacing w:before="240" w:after="0"/>
        <w:rPr>
          <w:b/>
          <w:i/>
          <w:color w:val="00B050"/>
          <w:sz w:val="32"/>
        </w:rPr>
      </w:pPr>
      <w:r w:rsidRPr="00746A75">
        <w:rPr>
          <w:b/>
          <w:i/>
          <w:color w:val="00B050"/>
          <w:sz w:val="32"/>
        </w:rPr>
        <w:br w:type="column"/>
      </w:r>
    </w:p>
    <w:p w14:paraId="31E63136" w14:textId="30A968B7" w:rsidR="00EC41F5" w:rsidRPr="00885416" w:rsidRDefault="00885416" w:rsidP="002B2768">
      <w:pPr>
        <w:spacing w:before="0" w:after="120"/>
        <w:rPr>
          <w:b/>
          <w:i/>
          <w:color w:val="00B050"/>
          <w:sz w:val="32"/>
          <w:szCs w:val="32"/>
        </w:rPr>
      </w:pPr>
      <w:r w:rsidRPr="00885416">
        <w:rPr>
          <w:b/>
          <w:i/>
          <w:color w:val="00B050"/>
          <w:sz w:val="32"/>
          <w:szCs w:val="32"/>
        </w:rPr>
        <w:t>Deckblatt (zählt nicht mit zu den 20 Seiten)</w:t>
      </w:r>
    </w:p>
    <w:p w14:paraId="3B3B8DC1" w14:textId="0B0446C0" w:rsidR="00036492" w:rsidRPr="00885812" w:rsidRDefault="00642AB4" w:rsidP="002B2768">
      <w:pPr>
        <w:spacing w:before="0" w:after="120"/>
        <w:jc w:val="both"/>
        <w:rPr>
          <w:b/>
          <w:sz w:val="24"/>
          <w:szCs w:val="24"/>
          <w:lang w:val="en-US"/>
        </w:rPr>
      </w:pPr>
      <w:r>
        <w:rPr>
          <w:b/>
          <w:sz w:val="24"/>
          <w:szCs w:val="24"/>
          <w:lang w:val="en-US"/>
        </w:rPr>
        <w:t>Project description</w:t>
      </w:r>
      <w:r w:rsidR="00500EFE" w:rsidRPr="00885812">
        <w:rPr>
          <w:b/>
          <w:sz w:val="24"/>
          <w:szCs w:val="24"/>
          <w:lang w:val="en-US"/>
        </w:rPr>
        <w:t xml:space="preserve"> </w:t>
      </w:r>
      <w:r>
        <w:rPr>
          <w:b/>
          <w:sz w:val="24"/>
          <w:szCs w:val="24"/>
          <w:lang w:val="en-US"/>
        </w:rPr>
        <w:t>[acronym</w:t>
      </w:r>
      <w:r w:rsidR="00500EFE" w:rsidRPr="00885812">
        <w:rPr>
          <w:b/>
          <w:sz w:val="24"/>
          <w:szCs w:val="24"/>
          <w:lang w:val="en-US"/>
        </w:rPr>
        <w:t>]</w:t>
      </w:r>
    </w:p>
    <w:p w14:paraId="5A007698" w14:textId="77777777" w:rsidR="00CE02AC" w:rsidRPr="00642AB4" w:rsidRDefault="00EC41F5" w:rsidP="002B2768">
      <w:pPr>
        <w:spacing w:before="0" w:after="120"/>
        <w:jc w:val="both"/>
        <w:rPr>
          <w:b/>
          <w:sz w:val="24"/>
          <w:szCs w:val="24"/>
          <w:lang w:val="en-US"/>
        </w:rPr>
      </w:pPr>
      <w:r w:rsidRPr="00885812">
        <w:rPr>
          <w:b/>
          <w:sz w:val="24"/>
          <w:szCs w:val="24"/>
          <w:lang w:val="en-US"/>
        </w:rPr>
        <w:t>Ti</w:t>
      </w:r>
      <w:r w:rsidR="00036492" w:rsidRPr="00885812">
        <w:rPr>
          <w:b/>
          <w:sz w:val="24"/>
          <w:szCs w:val="24"/>
          <w:lang w:val="en-US"/>
        </w:rPr>
        <w:t xml:space="preserve">tle of the project: </w:t>
      </w:r>
      <w:r w:rsidRPr="00885812">
        <w:rPr>
          <w:b/>
          <w:sz w:val="24"/>
          <w:szCs w:val="24"/>
          <w:lang w:val="en-US"/>
        </w:rPr>
        <w:t>[</w:t>
      </w:r>
      <w:r w:rsidR="009B5820" w:rsidRPr="00885812">
        <w:rPr>
          <w:b/>
          <w:sz w:val="24"/>
          <w:szCs w:val="24"/>
          <w:lang w:val="en-US"/>
        </w:rPr>
        <w:t>BiodivGes</w:t>
      </w:r>
      <w:r w:rsidR="003E0567" w:rsidRPr="00885812">
        <w:rPr>
          <w:b/>
          <w:sz w:val="24"/>
          <w:szCs w:val="24"/>
          <w:lang w:val="en-US"/>
        </w:rPr>
        <w:t>undheit</w:t>
      </w:r>
      <w:r w:rsidR="009B5820" w:rsidRPr="00885812">
        <w:rPr>
          <w:b/>
          <w:sz w:val="24"/>
          <w:szCs w:val="24"/>
          <w:lang w:val="en-US"/>
        </w:rPr>
        <w:t xml:space="preserve">: </w:t>
      </w:r>
      <w:r w:rsidR="00C65DF1" w:rsidRPr="00885812">
        <w:rPr>
          <w:b/>
          <w:sz w:val="24"/>
          <w:szCs w:val="24"/>
          <w:lang w:val="en-US"/>
        </w:rPr>
        <w:t xml:space="preserve">Title </w:t>
      </w:r>
      <w:r w:rsidR="00C65DF1" w:rsidRPr="00642AB4">
        <w:rPr>
          <w:b/>
          <w:sz w:val="24"/>
          <w:szCs w:val="24"/>
          <w:lang w:val="en-US"/>
        </w:rPr>
        <w:t>of</w:t>
      </w:r>
      <w:r w:rsidR="00923B9F" w:rsidRPr="00642AB4">
        <w:rPr>
          <w:b/>
          <w:sz w:val="24"/>
          <w:szCs w:val="24"/>
          <w:lang w:val="en-US"/>
        </w:rPr>
        <w:t xml:space="preserve"> t</w:t>
      </w:r>
      <w:r w:rsidR="00103302" w:rsidRPr="00642AB4">
        <w:rPr>
          <w:b/>
          <w:sz w:val="24"/>
          <w:szCs w:val="24"/>
          <w:lang w:val="en-US"/>
        </w:rPr>
        <w:t>he project (</w:t>
      </w:r>
      <w:r w:rsidR="009B5820" w:rsidRPr="00642AB4">
        <w:rPr>
          <w:b/>
          <w:sz w:val="24"/>
          <w:szCs w:val="24"/>
          <w:lang w:val="en-US"/>
        </w:rPr>
        <w:t>acronym</w:t>
      </w:r>
      <w:r w:rsidR="00103302" w:rsidRPr="00642AB4">
        <w:rPr>
          <w:b/>
          <w:sz w:val="24"/>
          <w:szCs w:val="24"/>
          <w:lang w:val="en-US"/>
        </w:rPr>
        <w:t>)</w:t>
      </w:r>
      <w:r w:rsidRPr="00642AB4">
        <w:rPr>
          <w:b/>
          <w:sz w:val="24"/>
          <w:szCs w:val="24"/>
          <w:lang w:val="en-US"/>
        </w:rPr>
        <w:t>]</w:t>
      </w:r>
    </w:p>
    <w:p w14:paraId="1F81AE81" w14:textId="01E941FD" w:rsidR="002A3ED6" w:rsidRPr="00642AB4" w:rsidRDefault="00E14DA6" w:rsidP="00EF5D32">
      <w:pPr>
        <w:autoSpaceDE w:val="0"/>
        <w:autoSpaceDN w:val="0"/>
        <w:adjustRightInd w:val="0"/>
        <w:spacing w:before="0" w:after="120"/>
        <w:jc w:val="both"/>
        <w:rPr>
          <w:rFonts w:cs="Arial"/>
          <w:i/>
          <w:sz w:val="24"/>
          <w:szCs w:val="24"/>
          <w:lang w:val="en-GB"/>
        </w:rPr>
      </w:pPr>
      <w:r w:rsidRPr="00642AB4">
        <w:rPr>
          <w:b/>
          <w:sz w:val="24"/>
          <w:szCs w:val="24"/>
          <w:lang w:val="en-US"/>
        </w:rPr>
        <w:t>Project duration</w:t>
      </w:r>
      <w:r w:rsidR="00642AB4" w:rsidRPr="00642AB4">
        <w:rPr>
          <w:b/>
          <w:sz w:val="24"/>
          <w:szCs w:val="24"/>
          <w:lang w:val="en-US"/>
        </w:rPr>
        <w:t>: xx.yy.2024 – xx.yy.202z</w:t>
      </w:r>
    </w:p>
    <w:p w14:paraId="2D36EB7C" w14:textId="0BE2B65C" w:rsidR="00E14DA6" w:rsidRPr="00642AB4" w:rsidRDefault="00DF0AAC" w:rsidP="00EF5D32">
      <w:pPr>
        <w:autoSpaceDE w:val="0"/>
        <w:autoSpaceDN w:val="0"/>
        <w:adjustRightInd w:val="0"/>
        <w:spacing w:before="0" w:after="120"/>
        <w:jc w:val="both"/>
        <w:rPr>
          <w:b/>
          <w:sz w:val="24"/>
          <w:szCs w:val="24"/>
          <w:lang w:val="en-US"/>
        </w:rPr>
      </w:pPr>
      <w:r w:rsidRPr="00642AB4">
        <w:rPr>
          <w:b/>
          <w:sz w:val="24"/>
          <w:szCs w:val="24"/>
          <w:lang w:val="en-US"/>
        </w:rPr>
        <w:t xml:space="preserve">Total </w:t>
      </w:r>
      <w:r w:rsidR="00E14DA6" w:rsidRPr="00642AB4">
        <w:rPr>
          <w:b/>
          <w:sz w:val="24"/>
          <w:szCs w:val="24"/>
          <w:lang w:val="en-US"/>
        </w:rPr>
        <w:t>costs of the project (Phase 2)</w:t>
      </w:r>
      <w:r w:rsidRPr="00642AB4">
        <w:rPr>
          <w:b/>
          <w:sz w:val="24"/>
          <w:szCs w:val="24"/>
          <w:lang w:val="en-US"/>
        </w:rPr>
        <w:t xml:space="preserve">: </w:t>
      </w:r>
      <w:r w:rsidR="00642AB4" w:rsidRPr="00642AB4">
        <w:rPr>
          <w:b/>
          <w:sz w:val="24"/>
          <w:szCs w:val="24"/>
          <w:lang w:val="en-US"/>
        </w:rPr>
        <w:t>x</w:t>
      </w:r>
      <w:r w:rsidR="00642AB4">
        <w:rPr>
          <w:b/>
          <w:sz w:val="24"/>
          <w:szCs w:val="24"/>
          <w:lang w:val="en-US"/>
        </w:rPr>
        <w:t>y Euro</w:t>
      </w:r>
    </w:p>
    <w:tbl>
      <w:tblPr>
        <w:tblStyle w:val="Tabellenraster"/>
        <w:tblW w:w="0" w:type="auto"/>
        <w:tblLook w:val="04A0" w:firstRow="1" w:lastRow="0" w:firstColumn="1" w:lastColumn="0" w:noHBand="0" w:noVBand="1"/>
      </w:tblPr>
      <w:tblGrid>
        <w:gridCol w:w="2349"/>
        <w:gridCol w:w="2349"/>
        <w:gridCol w:w="2349"/>
        <w:gridCol w:w="2349"/>
      </w:tblGrid>
      <w:tr w:rsidR="00EF5D32" w14:paraId="760C4654" w14:textId="77777777" w:rsidTr="002D43AA">
        <w:tc>
          <w:tcPr>
            <w:tcW w:w="2349" w:type="dxa"/>
            <w:shd w:val="clear" w:color="auto" w:fill="BDD6EE" w:themeFill="accent1" w:themeFillTint="66"/>
          </w:tcPr>
          <w:p w14:paraId="1453DAA2" w14:textId="77777777" w:rsidR="00EF5D32" w:rsidRDefault="00EF5D32" w:rsidP="00174C40">
            <w:pPr>
              <w:spacing w:before="0" w:after="0"/>
              <w:rPr>
                <w:rFonts w:cs="Arial"/>
                <w:i/>
                <w:szCs w:val="22"/>
                <w:lang w:val="en-US"/>
              </w:rPr>
            </w:pPr>
          </w:p>
        </w:tc>
        <w:tc>
          <w:tcPr>
            <w:tcW w:w="2349" w:type="dxa"/>
            <w:shd w:val="clear" w:color="auto" w:fill="BDD6EE" w:themeFill="accent1" w:themeFillTint="66"/>
          </w:tcPr>
          <w:p w14:paraId="6FF73CF5" w14:textId="5599BBE7" w:rsidR="00EF5D32" w:rsidRDefault="00EF5D32" w:rsidP="00174C40">
            <w:pPr>
              <w:spacing w:before="0" w:after="0"/>
              <w:rPr>
                <w:rFonts w:cs="Arial"/>
                <w:i/>
                <w:szCs w:val="22"/>
                <w:lang w:val="en-US"/>
              </w:rPr>
            </w:pPr>
            <w:r>
              <w:rPr>
                <w:rFonts w:cs="Arial"/>
                <w:i/>
                <w:szCs w:val="22"/>
                <w:lang w:val="en-US"/>
              </w:rPr>
              <w:t>Name Partner 1</w:t>
            </w:r>
          </w:p>
        </w:tc>
        <w:tc>
          <w:tcPr>
            <w:tcW w:w="2349" w:type="dxa"/>
            <w:shd w:val="clear" w:color="auto" w:fill="BDD6EE" w:themeFill="accent1" w:themeFillTint="66"/>
          </w:tcPr>
          <w:p w14:paraId="7AEA8779" w14:textId="56970781" w:rsidR="00EF5D32" w:rsidRDefault="00EF5D32" w:rsidP="00174C40">
            <w:pPr>
              <w:spacing w:before="0" w:after="0"/>
              <w:rPr>
                <w:rFonts w:cs="Arial"/>
                <w:i/>
                <w:szCs w:val="22"/>
                <w:lang w:val="en-US"/>
              </w:rPr>
            </w:pPr>
            <w:r>
              <w:rPr>
                <w:rFonts w:cs="Arial"/>
                <w:i/>
                <w:szCs w:val="22"/>
                <w:lang w:val="en-US"/>
              </w:rPr>
              <w:t>Name Partner 2</w:t>
            </w:r>
          </w:p>
        </w:tc>
        <w:tc>
          <w:tcPr>
            <w:tcW w:w="2349" w:type="dxa"/>
            <w:shd w:val="clear" w:color="auto" w:fill="BDD6EE" w:themeFill="accent1" w:themeFillTint="66"/>
          </w:tcPr>
          <w:p w14:paraId="125C328F" w14:textId="135DD618" w:rsidR="00EF5D32" w:rsidRDefault="00EF5D32" w:rsidP="00174C40">
            <w:pPr>
              <w:spacing w:before="0" w:after="0"/>
              <w:rPr>
                <w:rFonts w:cs="Arial"/>
                <w:i/>
                <w:szCs w:val="22"/>
                <w:lang w:val="en-US"/>
              </w:rPr>
            </w:pPr>
            <w:r>
              <w:rPr>
                <w:rFonts w:cs="Arial"/>
                <w:i/>
                <w:szCs w:val="22"/>
                <w:lang w:val="en-US"/>
              </w:rPr>
              <w:t>Name Partner n</w:t>
            </w:r>
          </w:p>
        </w:tc>
      </w:tr>
      <w:tr w:rsidR="00EF5D32" w14:paraId="6AA6AFAE" w14:textId="77777777" w:rsidTr="00EF5D32">
        <w:tc>
          <w:tcPr>
            <w:tcW w:w="2349" w:type="dxa"/>
          </w:tcPr>
          <w:p w14:paraId="4FF2EF10" w14:textId="2886698A" w:rsidR="00A12CF1" w:rsidRDefault="00DF0AAC" w:rsidP="00174C40">
            <w:pPr>
              <w:spacing w:before="0" w:after="0"/>
              <w:rPr>
                <w:rFonts w:cs="Arial"/>
                <w:i/>
                <w:szCs w:val="22"/>
                <w:lang w:val="en-US"/>
              </w:rPr>
            </w:pPr>
            <w:r>
              <w:rPr>
                <w:rFonts w:cs="Arial"/>
                <w:i/>
                <w:szCs w:val="22"/>
                <w:lang w:val="en-US"/>
              </w:rPr>
              <w:t>Institution</w:t>
            </w:r>
          </w:p>
        </w:tc>
        <w:tc>
          <w:tcPr>
            <w:tcW w:w="2349" w:type="dxa"/>
          </w:tcPr>
          <w:p w14:paraId="35CA1E0B" w14:textId="77777777" w:rsidR="00EF5D32" w:rsidRDefault="00EF5D32" w:rsidP="00174C40">
            <w:pPr>
              <w:spacing w:before="0" w:after="0"/>
              <w:rPr>
                <w:rFonts w:cs="Arial"/>
                <w:i/>
                <w:szCs w:val="22"/>
                <w:lang w:val="en-US"/>
              </w:rPr>
            </w:pPr>
          </w:p>
        </w:tc>
        <w:tc>
          <w:tcPr>
            <w:tcW w:w="2349" w:type="dxa"/>
          </w:tcPr>
          <w:p w14:paraId="25EF4EAF" w14:textId="77777777" w:rsidR="00EF5D32" w:rsidRDefault="00EF5D32" w:rsidP="00174C40">
            <w:pPr>
              <w:spacing w:before="0" w:after="0"/>
              <w:rPr>
                <w:rFonts w:cs="Arial"/>
                <w:i/>
                <w:szCs w:val="22"/>
                <w:lang w:val="en-US"/>
              </w:rPr>
            </w:pPr>
          </w:p>
        </w:tc>
        <w:tc>
          <w:tcPr>
            <w:tcW w:w="2349" w:type="dxa"/>
          </w:tcPr>
          <w:p w14:paraId="68AA5C60" w14:textId="77777777" w:rsidR="00EF5D32" w:rsidRDefault="00EF5D32" w:rsidP="00174C40">
            <w:pPr>
              <w:spacing w:before="0" w:after="0"/>
              <w:rPr>
                <w:rFonts w:cs="Arial"/>
                <w:i/>
                <w:szCs w:val="22"/>
                <w:lang w:val="en-US"/>
              </w:rPr>
            </w:pPr>
          </w:p>
        </w:tc>
      </w:tr>
      <w:tr w:rsidR="00EF5D32" w14:paraId="6E14D8B8" w14:textId="77777777" w:rsidTr="00EF5D32">
        <w:tc>
          <w:tcPr>
            <w:tcW w:w="2349" w:type="dxa"/>
          </w:tcPr>
          <w:p w14:paraId="17AE9A21" w14:textId="514FE278" w:rsidR="00EF5D32" w:rsidRDefault="002A3ED6" w:rsidP="00174C40">
            <w:pPr>
              <w:spacing w:before="0" w:after="0"/>
              <w:rPr>
                <w:rFonts w:cs="Arial"/>
                <w:i/>
                <w:szCs w:val="22"/>
                <w:lang w:val="en-US"/>
              </w:rPr>
            </w:pPr>
            <w:r>
              <w:rPr>
                <w:rFonts w:cs="Arial"/>
                <w:i/>
                <w:szCs w:val="22"/>
                <w:lang w:val="en-US"/>
              </w:rPr>
              <w:t>contact person</w:t>
            </w:r>
          </w:p>
        </w:tc>
        <w:tc>
          <w:tcPr>
            <w:tcW w:w="2349" w:type="dxa"/>
          </w:tcPr>
          <w:p w14:paraId="205B9764" w14:textId="77777777" w:rsidR="00EF5D32" w:rsidRDefault="00EF5D32" w:rsidP="00174C40">
            <w:pPr>
              <w:spacing w:before="0" w:after="0"/>
              <w:rPr>
                <w:rFonts w:cs="Arial"/>
                <w:i/>
                <w:szCs w:val="22"/>
                <w:lang w:val="en-US"/>
              </w:rPr>
            </w:pPr>
          </w:p>
        </w:tc>
        <w:tc>
          <w:tcPr>
            <w:tcW w:w="2349" w:type="dxa"/>
          </w:tcPr>
          <w:p w14:paraId="74CBA207" w14:textId="77777777" w:rsidR="00EF5D32" w:rsidRDefault="00EF5D32" w:rsidP="00174C40">
            <w:pPr>
              <w:spacing w:before="0" w:after="0"/>
              <w:rPr>
                <w:rFonts w:cs="Arial"/>
                <w:i/>
                <w:szCs w:val="22"/>
                <w:lang w:val="en-US"/>
              </w:rPr>
            </w:pPr>
          </w:p>
        </w:tc>
        <w:tc>
          <w:tcPr>
            <w:tcW w:w="2349" w:type="dxa"/>
          </w:tcPr>
          <w:p w14:paraId="4313EA6B" w14:textId="77777777" w:rsidR="00EF5D32" w:rsidRDefault="00EF5D32" w:rsidP="00174C40">
            <w:pPr>
              <w:spacing w:before="0" w:after="0"/>
              <w:rPr>
                <w:rFonts w:cs="Arial"/>
                <w:i/>
                <w:szCs w:val="22"/>
                <w:lang w:val="en-US"/>
              </w:rPr>
            </w:pPr>
          </w:p>
        </w:tc>
      </w:tr>
      <w:tr w:rsidR="002A3ED6" w14:paraId="223093BD" w14:textId="77777777" w:rsidTr="00EF5D32">
        <w:tc>
          <w:tcPr>
            <w:tcW w:w="2349" w:type="dxa"/>
          </w:tcPr>
          <w:p w14:paraId="7CF0F9C7" w14:textId="00AFF61B" w:rsidR="002A3ED6" w:rsidRDefault="002A3ED6" w:rsidP="00174C40">
            <w:pPr>
              <w:spacing w:before="0" w:after="0"/>
              <w:rPr>
                <w:rFonts w:cs="Arial"/>
                <w:i/>
                <w:szCs w:val="22"/>
                <w:lang w:val="en-US"/>
              </w:rPr>
            </w:pPr>
            <w:r>
              <w:rPr>
                <w:rFonts w:cs="Arial"/>
                <w:i/>
                <w:szCs w:val="22"/>
                <w:lang w:val="en-US"/>
              </w:rPr>
              <w:t>address</w:t>
            </w:r>
          </w:p>
        </w:tc>
        <w:tc>
          <w:tcPr>
            <w:tcW w:w="2349" w:type="dxa"/>
          </w:tcPr>
          <w:p w14:paraId="43AB4420" w14:textId="77777777" w:rsidR="002A3ED6" w:rsidRDefault="002A3ED6" w:rsidP="00174C40">
            <w:pPr>
              <w:spacing w:before="0" w:after="0"/>
              <w:rPr>
                <w:rFonts w:cs="Arial"/>
                <w:i/>
                <w:szCs w:val="22"/>
                <w:lang w:val="en-US"/>
              </w:rPr>
            </w:pPr>
          </w:p>
        </w:tc>
        <w:tc>
          <w:tcPr>
            <w:tcW w:w="2349" w:type="dxa"/>
          </w:tcPr>
          <w:p w14:paraId="1C614AC8" w14:textId="77777777" w:rsidR="002A3ED6" w:rsidRDefault="002A3ED6" w:rsidP="00174C40">
            <w:pPr>
              <w:spacing w:before="0" w:after="0"/>
              <w:rPr>
                <w:rFonts w:cs="Arial"/>
                <w:i/>
                <w:szCs w:val="22"/>
                <w:lang w:val="en-US"/>
              </w:rPr>
            </w:pPr>
          </w:p>
        </w:tc>
        <w:tc>
          <w:tcPr>
            <w:tcW w:w="2349" w:type="dxa"/>
          </w:tcPr>
          <w:p w14:paraId="5B7E9540" w14:textId="77777777" w:rsidR="002A3ED6" w:rsidRDefault="002A3ED6" w:rsidP="00174C40">
            <w:pPr>
              <w:spacing w:before="0" w:after="0"/>
              <w:rPr>
                <w:rFonts w:cs="Arial"/>
                <w:i/>
                <w:szCs w:val="22"/>
                <w:lang w:val="en-US"/>
              </w:rPr>
            </w:pPr>
          </w:p>
        </w:tc>
      </w:tr>
      <w:tr w:rsidR="00EF5D32" w14:paraId="0F11E89E" w14:textId="77777777" w:rsidTr="00EF5D32">
        <w:tc>
          <w:tcPr>
            <w:tcW w:w="2349" w:type="dxa"/>
          </w:tcPr>
          <w:p w14:paraId="30CB007C" w14:textId="5E56BF98" w:rsidR="00EF5D32" w:rsidRDefault="00EF5D32" w:rsidP="002A3ED6">
            <w:pPr>
              <w:spacing w:before="0" w:after="0"/>
              <w:rPr>
                <w:rFonts w:cs="Arial"/>
                <w:i/>
                <w:szCs w:val="22"/>
                <w:lang w:val="en-US"/>
              </w:rPr>
            </w:pPr>
            <w:r>
              <w:rPr>
                <w:rFonts w:cs="Arial"/>
                <w:i/>
                <w:szCs w:val="22"/>
                <w:lang w:val="en-US"/>
              </w:rPr>
              <w:t>E-Mail</w:t>
            </w:r>
          </w:p>
        </w:tc>
        <w:tc>
          <w:tcPr>
            <w:tcW w:w="2349" w:type="dxa"/>
          </w:tcPr>
          <w:p w14:paraId="76DE4F6A" w14:textId="77777777" w:rsidR="00EF5D32" w:rsidRDefault="00EF5D32" w:rsidP="00174C40">
            <w:pPr>
              <w:spacing w:before="0" w:after="0"/>
              <w:rPr>
                <w:rFonts w:cs="Arial"/>
                <w:i/>
                <w:szCs w:val="22"/>
                <w:lang w:val="en-US"/>
              </w:rPr>
            </w:pPr>
          </w:p>
        </w:tc>
        <w:tc>
          <w:tcPr>
            <w:tcW w:w="2349" w:type="dxa"/>
          </w:tcPr>
          <w:p w14:paraId="49998274" w14:textId="77777777" w:rsidR="00EF5D32" w:rsidRDefault="00EF5D32" w:rsidP="00174C40">
            <w:pPr>
              <w:spacing w:before="0" w:after="0"/>
              <w:rPr>
                <w:rFonts w:cs="Arial"/>
                <w:i/>
                <w:szCs w:val="22"/>
                <w:lang w:val="en-US"/>
              </w:rPr>
            </w:pPr>
          </w:p>
        </w:tc>
        <w:tc>
          <w:tcPr>
            <w:tcW w:w="2349" w:type="dxa"/>
          </w:tcPr>
          <w:p w14:paraId="212E7A2E" w14:textId="77777777" w:rsidR="00EF5D32" w:rsidRDefault="00EF5D32" w:rsidP="00174C40">
            <w:pPr>
              <w:spacing w:before="0" w:after="0"/>
              <w:rPr>
                <w:rFonts w:cs="Arial"/>
                <w:i/>
                <w:szCs w:val="22"/>
                <w:lang w:val="en-US"/>
              </w:rPr>
            </w:pPr>
          </w:p>
        </w:tc>
      </w:tr>
      <w:tr w:rsidR="00EF5D32" w14:paraId="157C6720" w14:textId="77777777" w:rsidTr="00EF5D32">
        <w:tc>
          <w:tcPr>
            <w:tcW w:w="2349" w:type="dxa"/>
          </w:tcPr>
          <w:p w14:paraId="6D71FD38" w14:textId="4101190A" w:rsidR="00EF5D32" w:rsidRDefault="002A3ED6" w:rsidP="002A3ED6">
            <w:pPr>
              <w:spacing w:before="0" w:after="0"/>
              <w:rPr>
                <w:rFonts w:cs="Arial"/>
                <w:i/>
                <w:szCs w:val="22"/>
                <w:lang w:val="en-US"/>
              </w:rPr>
            </w:pPr>
            <w:r>
              <w:rPr>
                <w:rFonts w:cs="Arial"/>
                <w:i/>
                <w:szCs w:val="22"/>
                <w:lang w:val="en-US"/>
              </w:rPr>
              <w:t>Tel.</w:t>
            </w:r>
          </w:p>
        </w:tc>
        <w:tc>
          <w:tcPr>
            <w:tcW w:w="2349" w:type="dxa"/>
          </w:tcPr>
          <w:p w14:paraId="490C351F" w14:textId="77777777" w:rsidR="00EF5D32" w:rsidRDefault="00EF5D32" w:rsidP="00174C40">
            <w:pPr>
              <w:spacing w:before="0" w:after="0"/>
              <w:rPr>
                <w:rFonts w:cs="Arial"/>
                <w:i/>
                <w:szCs w:val="22"/>
                <w:lang w:val="en-US"/>
              </w:rPr>
            </w:pPr>
          </w:p>
        </w:tc>
        <w:tc>
          <w:tcPr>
            <w:tcW w:w="2349" w:type="dxa"/>
          </w:tcPr>
          <w:p w14:paraId="745EAFC3" w14:textId="77777777" w:rsidR="00EF5D32" w:rsidRDefault="00EF5D32" w:rsidP="00174C40">
            <w:pPr>
              <w:spacing w:before="0" w:after="0"/>
              <w:rPr>
                <w:rFonts w:cs="Arial"/>
                <w:i/>
                <w:szCs w:val="22"/>
                <w:lang w:val="en-US"/>
              </w:rPr>
            </w:pPr>
          </w:p>
        </w:tc>
        <w:tc>
          <w:tcPr>
            <w:tcW w:w="2349" w:type="dxa"/>
          </w:tcPr>
          <w:p w14:paraId="6F89D34F" w14:textId="77777777" w:rsidR="00EF5D32" w:rsidRDefault="00EF5D32" w:rsidP="00174C40">
            <w:pPr>
              <w:spacing w:before="0" w:after="0"/>
              <w:rPr>
                <w:rFonts w:cs="Arial"/>
                <w:i/>
                <w:szCs w:val="22"/>
                <w:lang w:val="en-US"/>
              </w:rPr>
            </w:pPr>
          </w:p>
        </w:tc>
      </w:tr>
    </w:tbl>
    <w:p w14:paraId="169B4B59" w14:textId="6021D8BC" w:rsidR="00885812" w:rsidRDefault="00885812" w:rsidP="00174C40">
      <w:pPr>
        <w:spacing w:before="0" w:after="0"/>
        <w:rPr>
          <w:rFonts w:cs="Arial"/>
          <w:i/>
          <w:szCs w:val="22"/>
          <w:lang w:val="en-US"/>
        </w:rPr>
      </w:pPr>
    </w:p>
    <w:p w14:paraId="0D847D64" w14:textId="77777777" w:rsidR="00885812" w:rsidRDefault="00885812">
      <w:pPr>
        <w:spacing w:before="0" w:after="0" w:line="240" w:lineRule="auto"/>
        <w:rPr>
          <w:rFonts w:cs="Arial"/>
          <w:i/>
          <w:szCs w:val="22"/>
          <w:lang w:val="en-US"/>
        </w:rPr>
      </w:pPr>
      <w:r>
        <w:rPr>
          <w:rFonts w:cs="Arial"/>
          <w:i/>
          <w:szCs w:val="22"/>
          <w:lang w:val="en-US"/>
        </w:rPr>
        <w:br w:type="page"/>
      </w:r>
    </w:p>
    <w:p w14:paraId="7976DDA4" w14:textId="77777777" w:rsidR="00174C40" w:rsidRPr="009875F4" w:rsidRDefault="00174C40" w:rsidP="00174C40">
      <w:pPr>
        <w:spacing w:before="0" w:after="0"/>
        <w:rPr>
          <w:rFonts w:cs="Arial"/>
          <w:i/>
          <w:szCs w:val="22"/>
          <w:lang w:val="en-US"/>
        </w:rPr>
      </w:pPr>
    </w:p>
    <w:p w14:paraId="2CA2DA9B" w14:textId="77777777" w:rsidR="00EC41F5" w:rsidRPr="009875F4" w:rsidRDefault="00564658" w:rsidP="002B2768">
      <w:pPr>
        <w:spacing w:before="0" w:after="120"/>
        <w:jc w:val="both"/>
        <w:rPr>
          <w:b/>
          <w:szCs w:val="22"/>
        </w:rPr>
      </w:pPr>
      <w:r w:rsidRPr="009875F4">
        <w:rPr>
          <w:b/>
          <w:szCs w:val="22"/>
        </w:rPr>
        <w:t>German summary</w:t>
      </w:r>
    </w:p>
    <w:p w14:paraId="7EA930CA" w14:textId="21FC07CD" w:rsidR="00FA08DC" w:rsidRDefault="00FA08DC" w:rsidP="002B2768">
      <w:pPr>
        <w:spacing w:before="0" w:after="120"/>
        <w:jc w:val="both"/>
        <w:rPr>
          <w:rFonts w:cs="Arial"/>
          <w:i/>
          <w:color w:val="00B050"/>
          <w:szCs w:val="22"/>
        </w:rPr>
      </w:pPr>
      <w:r w:rsidRPr="00FA08DC">
        <w:rPr>
          <w:rFonts w:cs="Arial"/>
          <w:i/>
          <w:color w:val="00B050"/>
          <w:szCs w:val="22"/>
        </w:rPr>
        <w:t xml:space="preserve">Maximal </w:t>
      </w:r>
      <w:r w:rsidR="00885416">
        <w:rPr>
          <w:rFonts w:cs="Arial"/>
          <w:i/>
          <w:color w:val="00B050"/>
          <w:szCs w:val="22"/>
        </w:rPr>
        <w:t>0,5</w:t>
      </w:r>
      <w:r w:rsidRPr="00FA08DC">
        <w:rPr>
          <w:rFonts w:cs="Arial"/>
          <w:i/>
          <w:color w:val="00B050"/>
          <w:szCs w:val="22"/>
        </w:rPr>
        <w:t xml:space="preserve"> Seite</w:t>
      </w:r>
      <w:r w:rsidR="00885416">
        <w:rPr>
          <w:rFonts w:cs="Arial"/>
          <w:i/>
          <w:color w:val="00B050"/>
          <w:szCs w:val="22"/>
        </w:rPr>
        <w:t>n</w:t>
      </w:r>
      <w:r w:rsidR="00AD68F2">
        <w:rPr>
          <w:rFonts w:cs="Arial"/>
          <w:i/>
          <w:color w:val="00B050"/>
          <w:szCs w:val="22"/>
        </w:rPr>
        <w:t>, zählt nicht mit zu den 20 Seiten.</w:t>
      </w:r>
    </w:p>
    <w:p w14:paraId="5CC419B7" w14:textId="77777777" w:rsidR="00AD68F2" w:rsidRPr="00FA08DC" w:rsidRDefault="00AD68F2" w:rsidP="00AD68F2"/>
    <w:p w14:paraId="18B68373" w14:textId="77777777" w:rsidR="00EC41F5" w:rsidRPr="00AD68F2" w:rsidRDefault="00EC41F5" w:rsidP="002B2768">
      <w:pPr>
        <w:spacing w:before="0" w:after="120"/>
        <w:jc w:val="both"/>
        <w:rPr>
          <w:b/>
          <w:szCs w:val="22"/>
        </w:rPr>
      </w:pPr>
      <w:r w:rsidRPr="00AD68F2">
        <w:rPr>
          <w:b/>
          <w:szCs w:val="22"/>
        </w:rPr>
        <w:t>English summary</w:t>
      </w:r>
    </w:p>
    <w:p w14:paraId="25C8C360" w14:textId="77777777" w:rsidR="00AD68F2" w:rsidRPr="00FA08DC" w:rsidRDefault="00AD68F2" w:rsidP="00AD68F2">
      <w:pPr>
        <w:spacing w:before="0" w:after="120"/>
        <w:jc w:val="both"/>
        <w:rPr>
          <w:rFonts w:cs="Arial"/>
          <w:i/>
          <w:color w:val="00B050"/>
          <w:szCs w:val="22"/>
        </w:rPr>
      </w:pPr>
      <w:r w:rsidRPr="00FA08DC">
        <w:rPr>
          <w:rFonts w:cs="Arial"/>
          <w:i/>
          <w:color w:val="00B050"/>
          <w:szCs w:val="22"/>
        </w:rPr>
        <w:t xml:space="preserve">Maximal </w:t>
      </w:r>
      <w:r>
        <w:rPr>
          <w:rFonts w:cs="Arial"/>
          <w:i/>
          <w:color w:val="00B050"/>
          <w:szCs w:val="22"/>
        </w:rPr>
        <w:t>0,5</w:t>
      </w:r>
      <w:r w:rsidRPr="00FA08DC">
        <w:rPr>
          <w:rFonts w:cs="Arial"/>
          <w:i/>
          <w:color w:val="00B050"/>
          <w:szCs w:val="22"/>
        </w:rPr>
        <w:t xml:space="preserve"> Seite</w:t>
      </w:r>
      <w:r>
        <w:rPr>
          <w:rFonts w:cs="Arial"/>
          <w:i/>
          <w:color w:val="00B050"/>
          <w:szCs w:val="22"/>
        </w:rPr>
        <w:t>n, zählt nicht mit zu den 20 Seiten.</w:t>
      </w:r>
    </w:p>
    <w:p w14:paraId="49B1D23C" w14:textId="77777777" w:rsidR="00FA08DC" w:rsidRPr="00AD68F2" w:rsidRDefault="00FA08DC" w:rsidP="00AD68F2"/>
    <w:p w14:paraId="04DB6596" w14:textId="77777777" w:rsidR="00885812" w:rsidRDefault="00885812" w:rsidP="002B2768">
      <w:pPr>
        <w:spacing w:before="0" w:after="0"/>
        <w:rPr>
          <w:color w:val="808080" w:themeColor="background1" w:themeShade="80"/>
          <w:sz w:val="20"/>
        </w:rPr>
        <w:sectPr w:rsidR="00885812" w:rsidSect="00AD68F2">
          <w:footerReference w:type="default" r:id="rId8"/>
          <w:pgSz w:w="12240" w:h="15840"/>
          <w:pgMar w:top="1134" w:right="1134" w:bottom="1134" w:left="1134" w:header="720" w:footer="720" w:gutter="0"/>
          <w:cols w:space="720"/>
          <w:noEndnote/>
          <w:docGrid w:linePitch="299"/>
        </w:sectPr>
      </w:pPr>
    </w:p>
    <w:p w14:paraId="45DB2E4C" w14:textId="6FD4ECC1" w:rsidR="00EC41F5" w:rsidRPr="00AD68F2" w:rsidRDefault="00EC41F5" w:rsidP="002B2768">
      <w:pPr>
        <w:spacing w:before="0" w:after="0"/>
        <w:rPr>
          <w:rFonts w:cs="Arial"/>
        </w:rPr>
      </w:pPr>
    </w:p>
    <w:p w14:paraId="0AD03461" w14:textId="77777777" w:rsidR="00174C40" w:rsidRPr="009875F4" w:rsidRDefault="00174C40" w:rsidP="00174C40">
      <w:pPr>
        <w:spacing w:before="0" w:after="120"/>
        <w:rPr>
          <w:b/>
          <w:sz w:val="32"/>
          <w:szCs w:val="32"/>
        </w:rPr>
      </w:pPr>
      <w:r w:rsidRPr="009875F4">
        <w:rPr>
          <w:b/>
          <w:sz w:val="32"/>
          <w:szCs w:val="32"/>
        </w:rPr>
        <w:t>Project description</w:t>
      </w:r>
    </w:p>
    <w:p w14:paraId="5837EB65" w14:textId="5BDF9709" w:rsidR="002D43AA" w:rsidRPr="00E2065C" w:rsidRDefault="00E05C66" w:rsidP="00676789">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US"/>
        </w:rPr>
        <w:t>Objectives</w:t>
      </w:r>
    </w:p>
    <w:p w14:paraId="27EF9B45" w14:textId="3B499313" w:rsidR="00C249FB" w:rsidRPr="00E2065C" w:rsidRDefault="00E05C66" w:rsidP="00E05C66">
      <w:pPr>
        <w:pStyle w:val="Listenabsatz"/>
        <w:numPr>
          <w:ilvl w:val="1"/>
          <w:numId w:val="19"/>
        </w:numPr>
        <w:autoSpaceDE w:val="0"/>
        <w:autoSpaceDN w:val="0"/>
        <w:adjustRightInd w:val="0"/>
        <w:spacing w:before="0" w:after="120"/>
        <w:jc w:val="both"/>
        <w:rPr>
          <w:rFonts w:cs="Arial"/>
          <w:b/>
          <w:i/>
          <w:sz w:val="24"/>
          <w:szCs w:val="24"/>
          <w:lang w:val="en-GB"/>
        </w:rPr>
      </w:pPr>
      <w:r w:rsidRPr="00E2065C">
        <w:rPr>
          <w:b/>
          <w:sz w:val="24"/>
          <w:szCs w:val="24"/>
          <w:lang w:val="en-US"/>
        </w:rPr>
        <w:t>Overall objectives of the project</w:t>
      </w:r>
    </w:p>
    <w:p w14:paraId="761064B7" w14:textId="1344300F" w:rsidR="00113608" w:rsidRDefault="002D43AA" w:rsidP="00E05C66">
      <w:pPr>
        <w:spacing w:before="0" w:after="120"/>
        <w:jc w:val="both"/>
        <w:rPr>
          <w:i/>
          <w:color w:val="00B050"/>
          <w:szCs w:val="22"/>
        </w:rPr>
      </w:pPr>
      <w:r w:rsidRPr="00E05C66">
        <w:rPr>
          <w:i/>
          <w:color w:val="00B050"/>
          <w:szCs w:val="22"/>
        </w:rPr>
        <w:t>Einführung und Problembeschreibung</w:t>
      </w:r>
    </w:p>
    <w:p w14:paraId="39F47DC0" w14:textId="77777777" w:rsidR="00FC5A9C" w:rsidRPr="00E05C66" w:rsidRDefault="00FC5A9C" w:rsidP="00FC5A9C"/>
    <w:p w14:paraId="56238F6C" w14:textId="2C8D4BD8" w:rsidR="00E05C66" w:rsidRPr="00E2065C" w:rsidRDefault="00E05C66" w:rsidP="00E05C66">
      <w:pPr>
        <w:pStyle w:val="Listenabsatz"/>
        <w:numPr>
          <w:ilvl w:val="1"/>
          <w:numId w:val="19"/>
        </w:numPr>
        <w:autoSpaceDE w:val="0"/>
        <w:autoSpaceDN w:val="0"/>
        <w:adjustRightInd w:val="0"/>
        <w:spacing w:before="0" w:after="120"/>
        <w:jc w:val="both"/>
        <w:rPr>
          <w:b/>
          <w:sz w:val="24"/>
          <w:szCs w:val="24"/>
          <w:lang w:val="en-US"/>
        </w:rPr>
      </w:pPr>
      <w:r w:rsidRPr="00E2065C">
        <w:rPr>
          <w:b/>
          <w:sz w:val="24"/>
          <w:szCs w:val="24"/>
          <w:lang w:val="en-US"/>
        </w:rPr>
        <w:t>Relevance of the project for the policy objectives of the funding call</w:t>
      </w:r>
    </w:p>
    <w:p w14:paraId="57CC326F" w14:textId="7BF38643" w:rsidR="00E05C66" w:rsidRDefault="00E05C66" w:rsidP="00E05C66">
      <w:pPr>
        <w:spacing w:before="0" w:after="120"/>
        <w:jc w:val="both"/>
        <w:rPr>
          <w:i/>
          <w:color w:val="00B050"/>
          <w:szCs w:val="22"/>
        </w:rPr>
      </w:pPr>
      <w:r w:rsidRPr="00E05C66">
        <w:rPr>
          <w:i/>
          <w:color w:val="00B050"/>
          <w:szCs w:val="22"/>
        </w:rPr>
        <w:t>Es ist anzugeben, zu welchem Schwerpunkt aus der Förderrichtlinie das Vorhaben einen Beitrag leisten soll. Für den Fall, dass das Vorhaben mehrere Schwerpunkte adressiert, nennen Sie diese ebenfalls.</w:t>
      </w:r>
    </w:p>
    <w:p w14:paraId="57F292E0" w14:textId="77777777" w:rsidR="00FC5A9C" w:rsidRPr="00FC5A9C" w:rsidRDefault="00FC5A9C" w:rsidP="00FC5A9C"/>
    <w:p w14:paraId="14484DC1" w14:textId="77777777" w:rsidR="00E05C66" w:rsidRPr="00E2065C" w:rsidRDefault="00E05C66" w:rsidP="00E05C66">
      <w:pPr>
        <w:pStyle w:val="Listenabsatz"/>
        <w:numPr>
          <w:ilvl w:val="1"/>
          <w:numId w:val="19"/>
        </w:numPr>
        <w:autoSpaceDE w:val="0"/>
        <w:autoSpaceDN w:val="0"/>
        <w:adjustRightInd w:val="0"/>
        <w:spacing w:before="0" w:after="120"/>
        <w:jc w:val="both"/>
        <w:rPr>
          <w:b/>
          <w:sz w:val="24"/>
          <w:szCs w:val="24"/>
          <w:lang w:val="en-US"/>
        </w:rPr>
      </w:pPr>
      <w:r w:rsidRPr="00E2065C">
        <w:rPr>
          <w:b/>
          <w:sz w:val="24"/>
          <w:szCs w:val="24"/>
          <w:lang w:val="en-US"/>
        </w:rPr>
        <w:t>Scientific and/or technical objectives of the project</w:t>
      </w:r>
    </w:p>
    <w:p w14:paraId="64A7119E" w14:textId="5D38147E" w:rsidR="00FC5A9C" w:rsidRPr="001036A2" w:rsidRDefault="00E05C66" w:rsidP="00FC5A9C">
      <w:pPr>
        <w:spacing w:before="0" w:after="120"/>
        <w:jc w:val="both"/>
        <w:rPr>
          <w:rFonts w:cs="Arial"/>
          <w:i/>
          <w:color w:val="00B050"/>
          <w:szCs w:val="22"/>
        </w:rPr>
      </w:pPr>
      <w:r w:rsidRPr="00E05C66">
        <w:rPr>
          <w:rFonts w:cs="Arial"/>
          <w:i/>
          <w:color w:val="00B050"/>
          <w:szCs w:val="22"/>
        </w:rPr>
        <w:t xml:space="preserve">Zielsetzung und </w:t>
      </w:r>
      <w:r w:rsidRPr="00FC5A9C">
        <w:rPr>
          <w:i/>
          <w:color w:val="00B050"/>
          <w:szCs w:val="22"/>
        </w:rPr>
        <w:t>Lösungsansatz</w:t>
      </w:r>
      <w:r w:rsidRPr="00E05C66">
        <w:rPr>
          <w:rFonts w:cs="Arial"/>
          <w:i/>
          <w:color w:val="00B050"/>
          <w:szCs w:val="22"/>
        </w:rPr>
        <w:t xml:space="preserve"> für das Gesamtvorhaben in Phase 2</w:t>
      </w:r>
      <w:r w:rsidR="00624DEA">
        <w:rPr>
          <w:rFonts w:cs="Arial"/>
          <w:i/>
          <w:color w:val="00B050"/>
          <w:szCs w:val="22"/>
        </w:rPr>
        <w:t>.</w:t>
      </w:r>
      <w:r w:rsidR="00FC5A9C" w:rsidRPr="00FC5A9C">
        <w:rPr>
          <w:rFonts w:cs="Arial"/>
          <w:i/>
          <w:color w:val="00B050"/>
          <w:szCs w:val="22"/>
        </w:rPr>
        <w:t xml:space="preserve"> </w:t>
      </w:r>
      <w:r w:rsidR="00FC5A9C" w:rsidRPr="001036A2">
        <w:rPr>
          <w:rFonts w:cs="Arial"/>
          <w:i/>
          <w:color w:val="00B050"/>
          <w:szCs w:val="22"/>
        </w:rPr>
        <w:t>Geben Sie an, welchen Forschungsansatz</w:t>
      </w:r>
      <w:r w:rsidR="00FC5A9C">
        <w:rPr>
          <w:rFonts w:cs="Arial"/>
          <w:i/>
          <w:color w:val="00B050"/>
          <w:szCs w:val="22"/>
        </w:rPr>
        <w:t xml:space="preserve"> (</w:t>
      </w:r>
      <w:r w:rsidR="00624DEA">
        <w:rPr>
          <w:rFonts w:cs="Arial"/>
          <w:i/>
          <w:color w:val="00B050"/>
          <w:szCs w:val="22"/>
        </w:rPr>
        <w:t xml:space="preserve">(A) </w:t>
      </w:r>
      <w:r w:rsidR="00FC5A9C" w:rsidRPr="001036A2">
        <w:rPr>
          <w:i/>
          <w:color w:val="00B050"/>
          <w:szCs w:val="22"/>
        </w:rPr>
        <w:t>Erforschung der Grundlagen, Klärung von Ursache-Wirkung-Beziehungen</w:t>
      </w:r>
      <w:r w:rsidR="00FC5A9C">
        <w:rPr>
          <w:i/>
          <w:color w:val="00B050"/>
          <w:szCs w:val="22"/>
        </w:rPr>
        <w:t xml:space="preserve"> oder </w:t>
      </w:r>
      <w:r w:rsidR="00624DEA">
        <w:rPr>
          <w:i/>
          <w:color w:val="00B050"/>
          <w:szCs w:val="22"/>
        </w:rPr>
        <w:t xml:space="preserve">(B) </w:t>
      </w:r>
      <w:r w:rsidR="00FC5A9C" w:rsidRPr="00FC5A9C">
        <w:rPr>
          <w:i/>
          <w:color w:val="00B050"/>
          <w:szCs w:val="22"/>
        </w:rPr>
        <w:t>Erforschung der Anwendung von Biodiversitätsinterventionen</w:t>
      </w:r>
      <w:r w:rsidR="00FC5A9C">
        <w:rPr>
          <w:rFonts w:cs="Arial"/>
          <w:i/>
          <w:color w:val="00B050"/>
          <w:szCs w:val="22"/>
        </w:rPr>
        <w:t>)</w:t>
      </w:r>
      <w:r w:rsidR="00FC5A9C" w:rsidRPr="001036A2">
        <w:rPr>
          <w:rFonts w:cs="Arial"/>
          <w:i/>
          <w:color w:val="00B050"/>
          <w:szCs w:val="22"/>
        </w:rPr>
        <w:t xml:space="preserve"> Sie wählen. Für den Fall, dass das Vorhaben beide Forschungsansätze nutzt, beschreiben </w:t>
      </w:r>
      <w:r w:rsidR="00FC5A9C">
        <w:rPr>
          <w:rFonts w:cs="Arial"/>
          <w:i/>
          <w:color w:val="00B050"/>
          <w:szCs w:val="22"/>
        </w:rPr>
        <w:t xml:space="preserve">und begründen </w:t>
      </w:r>
      <w:r w:rsidR="00FC5A9C" w:rsidRPr="001036A2">
        <w:rPr>
          <w:rFonts w:cs="Arial"/>
          <w:i/>
          <w:color w:val="00B050"/>
          <w:szCs w:val="22"/>
        </w:rPr>
        <w:t>Sie dies ebenfalls.</w:t>
      </w:r>
    </w:p>
    <w:p w14:paraId="1135E1B4" w14:textId="77777777" w:rsidR="00E05C66" w:rsidRPr="00E05C66" w:rsidRDefault="00E05C66" w:rsidP="00FC5A9C"/>
    <w:p w14:paraId="46F44CEA" w14:textId="31CDD27D" w:rsidR="00564658" w:rsidRPr="00E2065C" w:rsidRDefault="00F2734D" w:rsidP="00E05C66">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US"/>
        </w:rPr>
        <w:t>S</w:t>
      </w:r>
      <w:r w:rsidR="00564658" w:rsidRPr="00E2065C">
        <w:rPr>
          <w:b/>
          <w:sz w:val="24"/>
          <w:szCs w:val="24"/>
          <w:lang w:val="en-US"/>
        </w:rPr>
        <w:t xml:space="preserve">tate of the art in </w:t>
      </w:r>
      <w:r w:rsidR="00FC5A9C" w:rsidRPr="00E2065C">
        <w:rPr>
          <w:b/>
          <w:sz w:val="24"/>
          <w:szCs w:val="24"/>
          <w:lang w:val="en-US"/>
        </w:rPr>
        <w:t>science and technology</w:t>
      </w:r>
    </w:p>
    <w:p w14:paraId="25378B88" w14:textId="55A12D7C" w:rsidR="00EC4EEB" w:rsidRDefault="00E723A1" w:rsidP="002B2768">
      <w:pPr>
        <w:autoSpaceDE w:val="0"/>
        <w:autoSpaceDN w:val="0"/>
        <w:adjustRightInd w:val="0"/>
        <w:spacing w:before="0" w:after="120"/>
        <w:jc w:val="both"/>
        <w:rPr>
          <w:rFonts w:cs="Arial"/>
          <w:i/>
          <w:color w:val="00B050"/>
          <w:szCs w:val="22"/>
        </w:rPr>
      </w:pPr>
      <w:r w:rsidRPr="00EC4EEB">
        <w:rPr>
          <w:rFonts w:cs="Arial"/>
          <w:i/>
          <w:color w:val="00B050"/>
          <w:szCs w:val="22"/>
        </w:rPr>
        <w:t xml:space="preserve">Der Stand von Wissenschaft und Technik in den durch das Vorhaben berührten Arbeitsgebieten ist durch aktuelle Informationsrecherchen (z. B. Literaturrecherchen) zu ermitteln; es ist darzustellen, ob das Vorhaben bereits Gegenstand anderweitiger Forschungen/ Entwicklungen/ Untersuchungen ist und/ oder Schutzrechte und Schutzrechtsanmeldungen einer späteren </w:t>
      </w:r>
      <w:r w:rsidRPr="009875F4">
        <w:rPr>
          <w:rFonts w:cs="Arial"/>
          <w:i/>
          <w:color w:val="00B050"/>
          <w:szCs w:val="22"/>
        </w:rPr>
        <w:t>Ergebnisverwertung entgegenstehen können.</w:t>
      </w:r>
    </w:p>
    <w:p w14:paraId="235ACEDB" w14:textId="77777777" w:rsidR="00FC5A9C" w:rsidRDefault="00FC5A9C" w:rsidP="00FC5A9C"/>
    <w:p w14:paraId="466BDAD2" w14:textId="203271FE" w:rsidR="00FC5A9C" w:rsidRPr="00E2065C" w:rsidRDefault="00FC5A9C" w:rsidP="00FC5A9C">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US"/>
        </w:rPr>
        <w:t>Development stage of the project and results of Phase 1</w:t>
      </w:r>
    </w:p>
    <w:p w14:paraId="43F216C1" w14:textId="4010C446" w:rsidR="00FC5A9C" w:rsidRDefault="00FC5A9C" w:rsidP="002B2768">
      <w:pPr>
        <w:autoSpaceDE w:val="0"/>
        <w:autoSpaceDN w:val="0"/>
        <w:adjustRightInd w:val="0"/>
        <w:spacing w:before="0" w:after="120"/>
        <w:jc w:val="both"/>
        <w:rPr>
          <w:rFonts w:cs="Arial"/>
          <w:color w:val="00B050"/>
          <w:szCs w:val="22"/>
        </w:rPr>
      </w:pPr>
      <w:r w:rsidRPr="00FC5A9C">
        <w:rPr>
          <w:rFonts w:cs="Arial"/>
          <w:color w:val="00B050"/>
          <w:szCs w:val="22"/>
        </w:rPr>
        <w:t xml:space="preserve">Der Stand der bisherigen Arbeiten des Projekts und die </w:t>
      </w:r>
      <w:r>
        <w:rPr>
          <w:rFonts w:cs="Arial"/>
          <w:color w:val="00B050"/>
          <w:szCs w:val="22"/>
        </w:rPr>
        <w:t xml:space="preserve">bisherigen </w:t>
      </w:r>
      <w:r w:rsidRPr="00FC5A9C">
        <w:rPr>
          <w:rFonts w:cs="Arial"/>
          <w:color w:val="00B050"/>
          <w:szCs w:val="22"/>
        </w:rPr>
        <w:t xml:space="preserve">Ergebnisse der 1. </w:t>
      </w:r>
      <w:r>
        <w:rPr>
          <w:rFonts w:cs="Arial"/>
          <w:color w:val="00B050"/>
          <w:szCs w:val="22"/>
        </w:rPr>
        <w:t>Phase</w:t>
      </w:r>
      <w:r w:rsidRPr="00FC5A9C">
        <w:rPr>
          <w:rFonts w:cs="Arial"/>
          <w:color w:val="00B050"/>
          <w:szCs w:val="22"/>
        </w:rPr>
        <w:t xml:space="preserve"> </w:t>
      </w:r>
      <w:r>
        <w:rPr>
          <w:rFonts w:cs="Arial"/>
          <w:color w:val="00B050"/>
          <w:szCs w:val="22"/>
        </w:rPr>
        <w:t>sind</w:t>
      </w:r>
      <w:r w:rsidRPr="00FC5A9C">
        <w:rPr>
          <w:rFonts w:cs="Arial"/>
          <w:color w:val="00B050"/>
          <w:szCs w:val="22"/>
        </w:rPr>
        <w:t xml:space="preserve"> darzustellen</w:t>
      </w:r>
      <w:r>
        <w:rPr>
          <w:rFonts w:cs="Arial"/>
          <w:color w:val="00B050"/>
          <w:szCs w:val="22"/>
        </w:rPr>
        <w:t>.</w:t>
      </w:r>
    </w:p>
    <w:p w14:paraId="5E469A7A" w14:textId="77777777" w:rsidR="00FC5A9C" w:rsidRPr="00FC5A9C" w:rsidRDefault="00FC5A9C" w:rsidP="00FC5A9C"/>
    <w:p w14:paraId="3E9F8CF0" w14:textId="58D5C9EC" w:rsidR="00FC5A9C" w:rsidRPr="00E2065C" w:rsidRDefault="00FC5A9C" w:rsidP="00FC5A9C">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US"/>
        </w:rPr>
        <w:lastRenderedPageBreak/>
        <w:t>Previous work of the applicants and cooperation with third parties</w:t>
      </w:r>
    </w:p>
    <w:p w14:paraId="5EF0AC62" w14:textId="781BF256" w:rsidR="00E723A1" w:rsidRPr="00EC4EEB" w:rsidRDefault="00FC5A9C" w:rsidP="002B2768">
      <w:pPr>
        <w:autoSpaceDE w:val="0"/>
        <w:autoSpaceDN w:val="0"/>
        <w:adjustRightInd w:val="0"/>
        <w:spacing w:before="0" w:after="120"/>
        <w:jc w:val="both"/>
        <w:rPr>
          <w:i/>
          <w:color w:val="00B050"/>
          <w:szCs w:val="22"/>
        </w:rPr>
      </w:pPr>
      <w:r>
        <w:rPr>
          <w:rFonts w:cs="Arial"/>
          <w:i/>
          <w:color w:val="00B050"/>
          <w:szCs w:val="22"/>
        </w:rPr>
        <w:t xml:space="preserve">Die Struktur des Verbunds ist darzustellen. Für die Partner sind </w:t>
      </w:r>
      <w:r w:rsidR="00EC4EEB" w:rsidRPr="00EC4EEB">
        <w:rPr>
          <w:rFonts w:cs="Arial"/>
          <w:i/>
          <w:color w:val="00B050"/>
          <w:szCs w:val="22"/>
        </w:rPr>
        <w:t xml:space="preserve">die bisherigen Arbeiten und Erfahrungen </w:t>
      </w:r>
      <w:r>
        <w:rPr>
          <w:rFonts w:cs="Arial"/>
          <w:i/>
          <w:color w:val="00B050"/>
          <w:szCs w:val="22"/>
        </w:rPr>
        <w:t>die in das Vorhaben eingebracht werden</w:t>
      </w:r>
      <w:r w:rsidR="00EC4EEB" w:rsidRPr="00EC4EEB">
        <w:rPr>
          <w:rFonts w:cs="Arial"/>
          <w:i/>
          <w:color w:val="00B050"/>
          <w:szCs w:val="22"/>
        </w:rPr>
        <w:t xml:space="preserve">, falls möglich mit Veröffentlichungs- und Referenzliste (die im Anhang aufgeführt werden kann), </w:t>
      </w:r>
      <w:r>
        <w:rPr>
          <w:rFonts w:cs="Arial"/>
          <w:i/>
          <w:color w:val="00B050"/>
          <w:szCs w:val="22"/>
        </w:rPr>
        <w:t>darzustellen</w:t>
      </w:r>
      <w:r w:rsidR="00EC4EEB" w:rsidRPr="00EC4EEB">
        <w:rPr>
          <w:rFonts w:cs="Arial"/>
          <w:i/>
          <w:color w:val="00B050"/>
          <w:szCs w:val="22"/>
        </w:rPr>
        <w:t xml:space="preserve">. Vorarbeiten, die in das Vorhaben einfließen sollen, </w:t>
      </w:r>
      <w:r>
        <w:rPr>
          <w:rFonts w:cs="Arial"/>
          <w:i/>
          <w:color w:val="00B050"/>
          <w:szCs w:val="22"/>
        </w:rPr>
        <w:t xml:space="preserve">sind ebenfalls </w:t>
      </w:r>
      <w:r w:rsidR="00EC4EEB" w:rsidRPr="00EC4EEB">
        <w:rPr>
          <w:rFonts w:cs="Arial"/>
          <w:i/>
          <w:color w:val="00B050"/>
          <w:szCs w:val="22"/>
        </w:rPr>
        <w:t>darzustellen.</w:t>
      </w:r>
    </w:p>
    <w:p w14:paraId="5BB7A6E9" w14:textId="2F015D55" w:rsidR="00DE73C1" w:rsidRDefault="004079CF" w:rsidP="002B2768">
      <w:pPr>
        <w:spacing w:before="0" w:after="120"/>
        <w:jc w:val="both"/>
        <w:rPr>
          <w:rFonts w:cs="Arial"/>
          <w:i/>
          <w:color w:val="00B050"/>
          <w:szCs w:val="22"/>
        </w:rPr>
      </w:pPr>
      <w:r>
        <w:rPr>
          <w:rFonts w:cs="Arial"/>
          <w:i/>
          <w:color w:val="00B050"/>
          <w:szCs w:val="22"/>
        </w:rPr>
        <w:t xml:space="preserve">Bitte legen Sie das </w:t>
      </w:r>
      <w:r w:rsidR="00471C9D" w:rsidRPr="001036A2">
        <w:rPr>
          <w:rFonts w:cs="Arial"/>
          <w:i/>
          <w:color w:val="00B050"/>
          <w:szCs w:val="22"/>
        </w:rPr>
        <w:t>Konzept für die interdisziplinäre Zusammenarbeit</w:t>
      </w:r>
      <w:r w:rsidR="00117BC5">
        <w:rPr>
          <w:rFonts w:cs="Arial"/>
          <w:i/>
          <w:color w:val="00B050"/>
          <w:szCs w:val="22"/>
        </w:rPr>
        <w:t xml:space="preserve"> im Verbund</w:t>
      </w:r>
      <w:r w:rsidR="00471C9D" w:rsidRPr="001036A2">
        <w:rPr>
          <w:rFonts w:cs="Arial"/>
          <w:i/>
          <w:color w:val="00B050"/>
          <w:szCs w:val="22"/>
        </w:rPr>
        <w:t xml:space="preserve">, </w:t>
      </w:r>
      <w:r>
        <w:rPr>
          <w:rFonts w:cs="Arial"/>
          <w:i/>
          <w:color w:val="00B050"/>
          <w:szCs w:val="22"/>
        </w:rPr>
        <w:t>die</w:t>
      </w:r>
      <w:r w:rsidR="00274DBF">
        <w:rPr>
          <w:rFonts w:cs="Arial"/>
          <w:i/>
          <w:color w:val="00B050"/>
          <w:szCs w:val="22"/>
        </w:rPr>
        <w:t xml:space="preserve"> Arbeitsteilung zwischen den Partnern</w:t>
      </w:r>
      <w:r>
        <w:rPr>
          <w:rFonts w:cs="Arial"/>
          <w:i/>
          <w:color w:val="00B050"/>
          <w:szCs w:val="22"/>
        </w:rPr>
        <w:t xml:space="preserve"> dar und geben Sie den </w:t>
      </w:r>
      <w:r w:rsidR="00274DBF">
        <w:rPr>
          <w:rFonts w:cs="Arial"/>
          <w:i/>
          <w:color w:val="00B050"/>
          <w:szCs w:val="22"/>
        </w:rPr>
        <w:t>einzigartigen Beitrag jedes Partners in Relation zu den Projektzielen</w:t>
      </w:r>
      <w:r>
        <w:rPr>
          <w:rFonts w:cs="Arial"/>
          <w:i/>
          <w:color w:val="00B050"/>
          <w:szCs w:val="22"/>
        </w:rPr>
        <w:t xml:space="preserve"> an. Welche </w:t>
      </w:r>
      <w:r w:rsidR="00471C9D" w:rsidRPr="001036A2">
        <w:rPr>
          <w:rFonts w:cs="Arial"/>
          <w:i/>
          <w:color w:val="00B050"/>
          <w:szCs w:val="22"/>
        </w:rPr>
        <w:t xml:space="preserve">Strategie zur Bündelung und Integration der verschiedenen Wissensbestände </w:t>
      </w:r>
      <w:r>
        <w:rPr>
          <w:rFonts w:cs="Arial"/>
          <w:i/>
          <w:color w:val="00B050"/>
          <w:szCs w:val="22"/>
        </w:rPr>
        <w:t>verfolgen Sie?</w:t>
      </w:r>
      <w:r w:rsidR="00A638CB" w:rsidRPr="001036A2">
        <w:rPr>
          <w:rFonts w:cs="Arial"/>
          <w:i/>
          <w:color w:val="00B050"/>
          <w:szCs w:val="22"/>
        </w:rPr>
        <w:t xml:space="preserve"> Hier ist</w:t>
      </w:r>
      <w:r w:rsidR="00FF2199">
        <w:rPr>
          <w:rFonts w:cs="Arial"/>
          <w:i/>
          <w:color w:val="00B050"/>
          <w:szCs w:val="22"/>
        </w:rPr>
        <w:t xml:space="preserve"> auch</w:t>
      </w:r>
      <w:r w:rsidR="00A638CB" w:rsidRPr="001036A2">
        <w:rPr>
          <w:rFonts w:cs="Arial"/>
          <w:i/>
          <w:color w:val="00B050"/>
          <w:szCs w:val="22"/>
        </w:rPr>
        <w:t xml:space="preserve"> die Arbeitsteilung/Zusammenarbeit mit Dritten (Wissenschaft, Praxispartner/Stakeholder) </w:t>
      </w:r>
      <w:r w:rsidR="00117BC5">
        <w:rPr>
          <w:rFonts w:cs="Arial"/>
          <w:i/>
          <w:color w:val="00B050"/>
          <w:szCs w:val="22"/>
        </w:rPr>
        <w:t>darzustellen.</w:t>
      </w:r>
    </w:p>
    <w:p w14:paraId="2E95C5A9" w14:textId="77777777" w:rsidR="004079CF" w:rsidRPr="004079CF" w:rsidRDefault="004079CF" w:rsidP="004079CF">
      <w:pPr>
        <w:rPr>
          <w:rFonts w:cs="Arial"/>
          <w:szCs w:val="22"/>
        </w:rPr>
      </w:pPr>
    </w:p>
    <w:p w14:paraId="29D48557" w14:textId="77777777" w:rsidR="00117BC5" w:rsidRPr="00E2065C" w:rsidRDefault="00117BC5" w:rsidP="00117BC5">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US"/>
        </w:rPr>
        <w:t>Dissemination of project results</w:t>
      </w:r>
    </w:p>
    <w:p w14:paraId="03ACB38D" w14:textId="0D9A6854" w:rsidR="00117BC5" w:rsidRDefault="00AF4FDF" w:rsidP="00117BC5">
      <w:pPr>
        <w:rPr>
          <w:rFonts w:cs="Arial"/>
          <w:i/>
          <w:color w:val="00B050"/>
          <w:szCs w:val="22"/>
        </w:rPr>
      </w:pPr>
      <w:r>
        <w:rPr>
          <w:rFonts w:cs="Arial"/>
          <w:i/>
          <w:color w:val="00B050"/>
          <w:szCs w:val="22"/>
        </w:rPr>
        <w:t xml:space="preserve">Das </w:t>
      </w:r>
      <w:r w:rsidR="00117BC5" w:rsidRPr="00744D01">
        <w:rPr>
          <w:rFonts w:cs="Arial"/>
          <w:i/>
          <w:color w:val="00B050"/>
          <w:szCs w:val="22"/>
        </w:rPr>
        <w:t>Kommunikationskonzept (inkl. vorgesehenem Datenmanagement)</w:t>
      </w:r>
      <w:r w:rsidR="00117BC5">
        <w:rPr>
          <w:rFonts w:cs="Arial"/>
          <w:i/>
          <w:color w:val="00B050"/>
          <w:szCs w:val="22"/>
        </w:rPr>
        <w:t xml:space="preserve"> ist da</w:t>
      </w:r>
      <w:r w:rsidR="004079CF">
        <w:rPr>
          <w:rFonts w:cs="Arial"/>
          <w:i/>
          <w:color w:val="00B050"/>
          <w:szCs w:val="22"/>
        </w:rPr>
        <w:t>r</w:t>
      </w:r>
      <w:r w:rsidR="00117BC5">
        <w:rPr>
          <w:rFonts w:cs="Arial"/>
          <w:i/>
          <w:color w:val="00B050"/>
          <w:szCs w:val="22"/>
        </w:rPr>
        <w:t>zustellen.</w:t>
      </w:r>
    </w:p>
    <w:p w14:paraId="77A10566" w14:textId="77777777" w:rsidR="004079CF" w:rsidRPr="00117BC5" w:rsidRDefault="004079CF" w:rsidP="004079CF"/>
    <w:p w14:paraId="46C27D83" w14:textId="77777777" w:rsidR="00117BC5" w:rsidRPr="00E2065C" w:rsidRDefault="00117BC5" w:rsidP="00117BC5">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US"/>
        </w:rPr>
        <w:t xml:space="preserve">Detailed description of the work plan </w:t>
      </w:r>
    </w:p>
    <w:p w14:paraId="4639F79F" w14:textId="1583C526" w:rsidR="00A347E3" w:rsidRDefault="00471C9D" w:rsidP="002B2768">
      <w:pPr>
        <w:autoSpaceDE w:val="0"/>
        <w:autoSpaceDN w:val="0"/>
        <w:adjustRightInd w:val="0"/>
        <w:spacing w:before="0" w:after="120"/>
        <w:jc w:val="both"/>
        <w:rPr>
          <w:rFonts w:cs="Arial"/>
          <w:i/>
          <w:color w:val="00B050"/>
          <w:szCs w:val="22"/>
        </w:rPr>
      </w:pPr>
      <w:r w:rsidRPr="00A347E3">
        <w:rPr>
          <w:i/>
          <w:color w:val="00B050"/>
          <w:szCs w:val="22"/>
        </w:rPr>
        <w:t>Vorhabenbezogene Ressourcenplanung</w:t>
      </w:r>
      <w:r w:rsidR="00A347E3" w:rsidRPr="00A347E3">
        <w:rPr>
          <w:i/>
          <w:color w:val="00B050"/>
          <w:szCs w:val="22"/>
        </w:rPr>
        <w:t xml:space="preserve">: </w:t>
      </w:r>
      <w:r w:rsidR="00A347E3" w:rsidRPr="00A347E3">
        <w:rPr>
          <w:rFonts w:cs="Arial"/>
          <w:i/>
          <w:color w:val="00B050"/>
          <w:szCs w:val="22"/>
        </w:rPr>
        <w:t>Im Arbeitsplan ist der Arbeitsumfan</w:t>
      </w:r>
      <w:r w:rsidR="004079CF">
        <w:rPr>
          <w:rFonts w:cs="Arial"/>
          <w:i/>
          <w:color w:val="00B050"/>
          <w:szCs w:val="22"/>
        </w:rPr>
        <w:t>g</w:t>
      </w:r>
      <w:r w:rsidR="00A347E3" w:rsidRPr="00A347E3">
        <w:rPr>
          <w:rFonts w:cs="Arial"/>
          <w:i/>
          <w:color w:val="00B050"/>
          <w:szCs w:val="22"/>
          <w:vertAlign w:val="superscript"/>
        </w:rPr>
        <w:t xml:space="preserve"> </w:t>
      </w:r>
      <w:r w:rsidR="00A347E3" w:rsidRPr="00A347E3">
        <w:rPr>
          <w:rFonts w:cs="Arial"/>
          <w:i/>
          <w:color w:val="00B050"/>
          <w:szCs w:val="22"/>
        </w:rPr>
        <w:t>im Einzelnen festzulegen, der unter ökonomisch sinnvollem Einsatz von Ressourcen notwendig ist. Teilaufgaben, Spezifikationen, Probleme, Lösungswege, Meilensteine, Vorbehalte und wesentliche Voraussetzungen zur Erfüllung der Arbeiten sind aufzuzeigen</w:t>
      </w:r>
      <w:r w:rsidR="00A347E3">
        <w:rPr>
          <w:rFonts w:cs="Arial"/>
          <w:i/>
          <w:color w:val="00B050"/>
          <w:szCs w:val="22"/>
        </w:rPr>
        <w:t>.</w:t>
      </w:r>
      <w:r w:rsidR="00A347E3" w:rsidRPr="00A347E3">
        <w:rPr>
          <w:rFonts w:cs="Arial"/>
          <w:i/>
          <w:color w:val="00B050"/>
          <w:szCs w:val="22"/>
        </w:rPr>
        <w:t xml:space="preserve"> Bitte verwenden Sie dazu die untenstehende Tabelle für die verschiedenen Arbeitspakete.</w:t>
      </w:r>
    </w:p>
    <w:p w14:paraId="20E02F2C" w14:textId="1D8F7DEA" w:rsidR="002B2768" w:rsidRPr="00117BC5" w:rsidRDefault="00322005" w:rsidP="00117BC5">
      <w:pPr>
        <w:autoSpaceDE w:val="0"/>
        <w:autoSpaceDN w:val="0"/>
        <w:adjustRightInd w:val="0"/>
        <w:spacing w:before="0" w:after="120"/>
        <w:jc w:val="both"/>
        <w:rPr>
          <w:rFonts w:cs="Arial"/>
          <w:i/>
          <w:color w:val="00B050"/>
          <w:szCs w:val="22"/>
        </w:rPr>
      </w:pPr>
      <w:r>
        <w:rPr>
          <w:rFonts w:cs="Arial"/>
          <w:i/>
          <w:color w:val="00B050"/>
          <w:szCs w:val="22"/>
        </w:rPr>
        <w:t>Ein Arbeitspaket (oder Unter-Arbeitspaket) soll nicht mehr als 6 Personenmonate umfassen.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Description w:val="Beschreibung des Arbeitsplans"/>
      </w:tblPr>
      <w:tblGrid>
        <w:gridCol w:w="2381"/>
        <w:gridCol w:w="709"/>
        <w:gridCol w:w="1559"/>
        <w:gridCol w:w="1488"/>
        <w:gridCol w:w="780"/>
        <w:gridCol w:w="2581"/>
      </w:tblGrid>
      <w:tr w:rsidR="00117BC5" w:rsidRPr="00785B53" w14:paraId="4FDF12DA" w14:textId="77777777" w:rsidTr="00117BC5">
        <w:tc>
          <w:tcPr>
            <w:tcW w:w="2381" w:type="dxa"/>
            <w:shd w:val="clear" w:color="auto" w:fill="DEEAF6" w:themeFill="accent1" w:themeFillTint="33"/>
          </w:tcPr>
          <w:p w14:paraId="13399775" w14:textId="77777777" w:rsidR="00117BC5" w:rsidRPr="00220897" w:rsidRDefault="00117BC5" w:rsidP="00287AF4">
            <w:pPr>
              <w:suppressAutoHyphens/>
              <w:spacing w:after="100" w:line="300" w:lineRule="exact"/>
              <w:rPr>
                <w:rFonts w:cs="Arial"/>
              </w:rPr>
            </w:pPr>
            <w:r>
              <w:rPr>
                <w:rFonts w:cs="Arial"/>
              </w:rPr>
              <w:t>[work package no.]</w:t>
            </w:r>
          </w:p>
          <w:p w14:paraId="23741A47" w14:textId="77777777" w:rsidR="00117BC5" w:rsidRPr="00220897" w:rsidRDefault="00117BC5" w:rsidP="00287AF4">
            <w:pPr>
              <w:suppressAutoHyphens/>
              <w:spacing w:after="100" w:line="300" w:lineRule="exact"/>
              <w:jc w:val="both"/>
              <w:rPr>
                <w:rFonts w:cs="Arial"/>
              </w:rPr>
            </w:pPr>
          </w:p>
        </w:tc>
        <w:tc>
          <w:tcPr>
            <w:tcW w:w="2268" w:type="dxa"/>
            <w:gridSpan w:val="2"/>
            <w:shd w:val="clear" w:color="auto" w:fill="DEEAF6" w:themeFill="accent1" w:themeFillTint="33"/>
          </w:tcPr>
          <w:p w14:paraId="3820E72A" w14:textId="77777777" w:rsidR="00117BC5" w:rsidRPr="00220897" w:rsidRDefault="00117BC5" w:rsidP="00287AF4">
            <w:pPr>
              <w:suppressAutoHyphens/>
              <w:spacing w:after="100" w:line="300" w:lineRule="exact"/>
              <w:jc w:val="both"/>
              <w:rPr>
                <w:rFonts w:cs="Arial"/>
              </w:rPr>
            </w:pPr>
            <w:r>
              <w:rPr>
                <w:rFonts w:cs="Arial"/>
              </w:rPr>
              <w:t>[work package title]</w:t>
            </w:r>
          </w:p>
        </w:tc>
        <w:tc>
          <w:tcPr>
            <w:tcW w:w="2268" w:type="dxa"/>
            <w:gridSpan w:val="2"/>
            <w:shd w:val="clear" w:color="auto" w:fill="DEEAF6" w:themeFill="accent1" w:themeFillTint="33"/>
          </w:tcPr>
          <w:p w14:paraId="61511A23" w14:textId="77777777" w:rsidR="00117BC5" w:rsidRPr="00220897" w:rsidRDefault="00117BC5" w:rsidP="00287AF4">
            <w:pPr>
              <w:tabs>
                <w:tab w:val="left" w:pos="2582"/>
              </w:tabs>
              <w:suppressAutoHyphens/>
              <w:spacing w:after="100" w:line="300" w:lineRule="exact"/>
              <w:jc w:val="both"/>
              <w:rPr>
                <w:rFonts w:cs="Arial"/>
              </w:rPr>
            </w:pPr>
            <w:r>
              <w:rPr>
                <w:rFonts w:cs="Arial"/>
              </w:rPr>
              <w:t>[total person months</w:t>
            </w:r>
            <w:r w:rsidRPr="00220897">
              <w:rPr>
                <w:rFonts w:cs="Arial"/>
              </w:rPr>
              <w:t xml:space="preserve"> (PM)</w:t>
            </w:r>
            <w:r>
              <w:rPr>
                <w:rFonts w:cs="Arial"/>
              </w:rPr>
              <w:t>]</w:t>
            </w:r>
          </w:p>
        </w:tc>
        <w:tc>
          <w:tcPr>
            <w:tcW w:w="2581" w:type="dxa"/>
            <w:shd w:val="clear" w:color="auto" w:fill="DEEAF6" w:themeFill="accent1" w:themeFillTint="33"/>
          </w:tcPr>
          <w:p w14:paraId="7F648F6C" w14:textId="232A9301" w:rsidR="00117BC5" w:rsidRPr="00FA3E4C" w:rsidRDefault="00117BC5" w:rsidP="0082338E">
            <w:pPr>
              <w:suppressAutoHyphens/>
              <w:spacing w:after="100" w:line="300" w:lineRule="exact"/>
              <w:rPr>
                <w:rFonts w:cs="Arial"/>
                <w:lang w:val="en-GB"/>
              </w:rPr>
            </w:pPr>
            <w:r w:rsidRPr="00FA3E4C">
              <w:rPr>
                <w:rFonts w:cs="Arial"/>
                <w:lang w:val="en-GB"/>
              </w:rPr>
              <w:t>[start month</w:t>
            </w:r>
            <w:r w:rsidR="00071509">
              <w:rPr>
                <w:rFonts w:cs="Arial"/>
                <w:lang w:val="en-GB"/>
              </w:rPr>
              <w:t xml:space="preserve"> </w:t>
            </w:r>
            <w:r w:rsidRPr="00FA3E4C">
              <w:rPr>
                <w:rFonts w:cs="Arial"/>
                <w:lang w:val="en-GB"/>
              </w:rPr>
              <w:t>– end month</w:t>
            </w:r>
            <w:r w:rsidR="0082338E">
              <w:rPr>
                <w:rStyle w:val="Funotenzeichen"/>
                <w:rFonts w:cs="Arial"/>
                <w:lang w:val="en-GB"/>
              </w:rPr>
              <w:footnoteReference w:id="1"/>
            </w:r>
            <w:r w:rsidR="00071509">
              <w:rPr>
                <w:rFonts w:cs="Arial"/>
                <w:lang w:val="en-GB"/>
              </w:rPr>
              <w:t>]</w:t>
            </w:r>
          </w:p>
        </w:tc>
      </w:tr>
      <w:tr w:rsidR="00117BC5" w:rsidRPr="00220897" w14:paraId="10D01D6D" w14:textId="77777777" w:rsidTr="00117BC5">
        <w:tc>
          <w:tcPr>
            <w:tcW w:w="9498" w:type="dxa"/>
            <w:gridSpan w:val="6"/>
            <w:shd w:val="clear" w:color="auto" w:fill="auto"/>
          </w:tcPr>
          <w:p w14:paraId="3BE30F56" w14:textId="77777777" w:rsidR="00117BC5" w:rsidRPr="00220897" w:rsidRDefault="00117BC5" w:rsidP="00287AF4">
            <w:pPr>
              <w:suppressAutoHyphens/>
              <w:spacing w:after="100" w:line="300" w:lineRule="exact"/>
              <w:jc w:val="both"/>
              <w:rPr>
                <w:rFonts w:cs="Arial"/>
              </w:rPr>
            </w:pPr>
            <w:r w:rsidRPr="00220897">
              <w:rPr>
                <w:rFonts w:cs="Arial"/>
                <w:b/>
              </w:rPr>
              <w:t>Mainly responsible:</w:t>
            </w:r>
            <w:r w:rsidRPr="00220897">
              <w:rPr>
                <w:rFonts w:cs="Arial"/>
              </w:rPr>
              <w:t xml:space="preserve"> [</w:t>
            </w:r>
            <w:r>
              <w:rPr>
                <w:rFonts w:cs="Arial"/>
              </w:rPr>
              <w:t>partner</w:t>
            </w:r>
            <w:r w:rsidRPr="00220897">
              <w:rPr>
                <w:rFonts w:cs="Arial"/>
              </w:rPr>
              <w:t>]</w:t>
            </w:r>
            <w:bookmarkStart w:id="0" w:name="_GoBack"/>
            <w:bookmarkEnd w:id="0"/>
          </w:p>
        </w:tc>
      </w:tr>
      <w:tr w:rsidR="00117BC5" w:rsidRPr="00071509" w14:paraId="42F7CF96" w14:textId="77777777" w:rsidTr="00117BC5">
        <w:tc>
          <w:tcPr>
            <w:tcW w:w="9498" w:type="dxa"/>
            <w:gridSpan w:val="6"/>
            <w:shd w:val="clear" w:color="auto" w:fill="auto"/>
          </w:tcPr>
          <w:p w14:paraId="1B05A781" w14:textId="77777777" w:rsidR="00117BC5" w:rsidRPr="00FA3E4C" w:rsidRDefault="00117BC5" w:rsidP="00287AF4">
            <w:pPr>
              <w:suppressAutoHyphens/>
              <w:spacing w:after="100" w:line="300" w:lineRule="exact"/>
              <w:jc w:val="both"/>
              <w:rPr>
                <w:rFonts w:cs="Arial"/>
                <w:lang w:val="en-GB"/>
              </w:rPr>
            </w:pPr>
            <w:r w:rsidRPr="00FA3E4C">
              <w:rPr>
                <w:rFonts w:cs="Arial"/>
                <w:b/>
                <w:lang w:val="en-GB"/>
              </w:rPr>
              <w:lastRenderedPageBreak/>
              <w:t>Involved parties:</w:t>
            </w:r>
            <w:r w:rsidRPr="00FA3E4C">
              <w:rPr>
                <w:rFonts w:cs="Arial"/>
                <w:lang w:val="en-GB"/>
              </w:rPr>
              <w:t xml:space="preserve"> [partner, subcontractors etc.]</w:t>
            </w:r>
          </w:p>
        </w:tc>
      </w:tr>
      <w:tr w:rsidR="00117BC5" w:rsidRPr="00220897" w14:paraId="76F2E3D5" w14:textId="77777777" w:rsidTr="00117BC5">
        <w:tc>
          <w:tcPr>
            <w:tcW w:w="3090" w:type="dxa"/>
            <w:gridSpan w:val="2"/>
            <w:shd w:val="clear" w:color="auto" w:fill="auto"/>
          </w:tcPr>
          <w:p w14:paraId="37E39186" w14:textId="77777777" w:rsidR="00117BC5" w:rsidRPr="00220897" w:rsidRDefault="00117BC5" w:rsidP="00287AF4">
            <w:pPr>
              <w:suppressAutoHyphens/>
              <w:spacing w:after="100" w:line="300" w:lineRule="exact"/>
              <w:jc w:val="both"/>
              <w:rPr>
                <w:rFonts w:cs="Arial"/>
              </w:rPr>
            </w:pPr>
            <w:r>
              <w:rPr>
                <w:rFonts w:cs="Arial"/>
              </w:rPr>
              <w:t>[</w:t>
            </w:r>
            <w:r w:rsidRPr="00220897">
              <w:rPr>
                <w:rFonts w:cs="Arial"/>
              </w:rPr>
              <w:t>partner 1</w:t>
            </w:r>
            <w:r>
              <w:rPr>
                <w:rFonts w:cs="Arial"/>
              </w:rPr>
              <w:t>]</w:t>
            </w:r>
          </w:p>
        </w:tc>
        <w:tc>
          <w:tcPr>
            <w:tcW w:w="3047" w:type="dxa"/>
            <w:gridSpan w:val="2"/>
            <w:shd w:val="clear" w:color="auto" w:fill="auto"/>
          </w:tcPr>
          <w:p w14:paraId="305287F7" w14:textId="7D1A4449" w:rsidR="00117BC5" w:rsidRPr="00220897" w:rsidRDefault="00117BC5" w:rsidP="00287AF4">
            <w:pPr>
              <w:suppressAutoHyphens/>
              <w:spacing w:after="100" w:line="300" w:lineRule="exact"/>
              <w:jc w:val="both"/>
              <w:rPr>
                <w:rFonts w:cs="Arial"/>
              </w:rPr>
            </w:pPr>
            <w:r>
              <w:rPr>
                <w:rFonts w:cs="Arial"/>
              </w:rPr>
              <w:t>[</w:t>
            </w:r>
            <w:r w:rsidRPr="00220897">
              <w:rPr>
                <w:rFonts w:cs="Arial"/>
              </w:rPr>
              <w:t>partner 2</w:t>
            </w:r>
            <w:r>
              <w:rPr>
                <w:rFonts w:cs="Arial"/>
              </w:rPr>
              <w:t>]</w:t>
            </w:r>
          </w:p>
        </w:tc>
        <w:tc>
          <w:tcPr>
            <w:tcW w:w="3361" w:type="dxa"/>
            <w:gridSpan w:val="2"/>
            <w:shd w:val="clear" w:color="auto" w:fill="auto"/>
          </w:tcPr>
          <w:p w14:paraId="6936D0BD" w14:textId="63E9793D" w:rsidR="00117BC5" w:rsidRPr="00220897" w:rsidRDefault="00117BC5" w:rsidP="00287AF4">
            <w:pPr>
              <w:suppressAutoHyphens/>
              <w:spacing w:after="100" w:line="300" w:lineRule="exact"/>
              <w:jc w:val="both"/>
              <w:rPr>
                <w:rFonts w:cs="Arial"/>
              </w:rPr>
            </w:pPr>
            <w:r>
              <w:rPr>
                <w:rFonts w:cs="Arial"/>
              </w:rPr>
              <w:t>[</w:t>
            </w:r>
            <w:r w:rsidRPr="00220897">
              <w:rPr>
                <w:rFonts w:cs="Arial"/>
              </w:rPr>
              <w:t>partner 3</w:t>
            </w:r>
            <w:r>
              <w:rPr>
                <w:rFonts w:cs="Arial"/>
              </w:rPr>
              <w:t>]</w:t>
            </w:r>
          </w:p>
        </w:tc>
      </w:tr>
      <w:tr w:rsidR="00117BC5" w:rsidRPr="00220897" w14:paraId="3C77C9D0" w14:textId="77777777" w:rsidTr="00117BC5">
        <w:tc>
          <w:tcPr>
            <w:tcW w:w="3090" w:type="dxa"/>
            <w:gridSpan w:val="2"/>
            <w:shd w:val="clear" w:color="auto" w:fill="auto"/>
          </w:tcPr>
          <w:p w14:paraId="5F1B6846" w14:textId="77777777" w:rsidR="00117BC5" w:rsidRPr="00220897" w:rsidRDefault="00117BC5" w:rsidP="00287AF4">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1</w:t>
            </w:r>
            <w:r>
              <w:rPr>
                <w:rFonts w:cs="Arial"/>
              </w:rPr>
              <w:t>]</w:t>
            </w:r>
          </w:p>
        </w:tc>
        <w:tc>
          <w:tcPr>
            <w:tcW w:w="3047" w:type="dxa"/>
            <w:gridSpan w:val="2"/>
            <w:shd w:val="clear" w:color="auto" w:fill="auto"/>
          </w:tcPr>
          <w:p w14:paraId="397C360C" w14:textId="77777777" w:rsidR="00117BC5" w:rsidRPr="00220897" w:rsidRDefault="00117BC5" w:rsidP="00287AF4">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2</w:t>
            </w:r>
            <w:r>
              <w:rPr>
                <w:rFonts w:cs="Arial"/>
              </w:rPr>
              <w:t>]</w:t>
            </w:r>
          </w:p>
        </w:tc>
        <w:tc>
          <w:tcPr>
            <w:tcW w:w="3361" w:type="dxa"/>
            <w:gridSpan w:val="2"/>
            <w:shd w:val="clear" w:color="auto" w:fill="auto"/>
          </w:tcPr>
          <w:p w14:paraId="6D32446C" w14:textId="77777777" w:rsidR="00117BC5" w:rsidRPr="00220897" w:rsidRDefault="00117BC5" w:rsidP="00287AF4">
            <w:pPr>
              <w:suppressAutoHyphens/>
              <w:spacing w:after="100" w:line="300" w:lineRule="exact"/>
              <w:jc w:val="both"/>
              <w:rPr>
                <w:rFonts w:cs="Arial"/>
              </w:rPr>
            </w:pPr>
            <w:r>
              <w:rPr>
                <w:rFonts w:cs="Arial"/>
              </w:rPr>
              <w:t>[</w:t>
            </w:r>
            <w:r w:rsidRPr="00220897">
              <w:rPr>
                <w:rFonts w:cs="Arial"/>
              </w:rPr>
              <w:t xml:space="preserve">PM </w:t>
            </w:r>
            <w:r>
              <w:rPr>
                <w:rFonts w:cs="Arial"/>
              </w:rPr>
              <w:t>for partner</w:t>
            </w:r>
            <w:r w:rsidRPr="00220897">
              <w:rPr>
                <w:rFonts w:cs="Arial"/>
              </w:rPr>
              <w:t xml:space="preserve"> 3</w:t>
            </w:r>
            <w:r>
              <w:rPr>
                <w:rFonts w:cs="Arial"/>
              </w:rPr>
              <w:t>]</w:t>
            </w:r>
          </w:p>
        </w:tc>
      </w:tr>
      <w:tr w:rsidR="00117BC5" w:rsidRPr="00220897" w14:paraId="61613913" w14:textId="77777777" w:rsidTr="00117BC5">
        <w:tc>
          <w:tcPr>
            <w:tcW w:w="9498" w:type="dxa"/>
            <w:gridSpan w:val="6"/>
            <w:shd w:val="clear" w:color="auto" w:fill="auto"/>
          </w:tcPr>
          <w:p w14:paraId="5A85FDAA" w14:textId="77777777" w:rsidR="00117BC5" w:rsidRPr="002677BF" w:rsidRDefault="00117BC5" w:rsidP="00287AF4">
            <w:pPr>
              <w:suppressAutoHyphens/>
              <w:spacing w:after="100" w:line="300" w:lineRule="exact"/>
              <w:jc w:val="both"/>
              <w:rPr>
                <w:rFonts w:cs="Arial"/>
                <w:b/>
              </w:rPr>
            </w:pPr>
            <w:r w:rsidRPr="002677BF">
              <w:rPr>
                <w:rFonts w:cs="Arial"/>
                <w:b/>
              </w:rPr>
              <w:t>Objectives:</w:t>
            </w:r>
          </w:p>
        </w:tc>
      </w:tr>
      <w:tr w:rsidR="00117BC5" w:rsidRPr="00071509" w14:paraId="4030CC44" w14:textId="77777777" w:rsidTr="00117BC5">
        <w:tc>
          <w:tcPr>
            <w:tcW w:w="9498" w:type="dxa"/>
            <w:gridSpan w:val="6"/>
            <w:shd w:val="clear" w:color="auto" w:fill="auto"/>
          </w:tcPr>
          <w:p w14:paraId="69D77154" w14:textId="5D8F3065" w:rsidR="00117BC5" w:rsidRPr="00AF4FDF" w:rsidRDefault="00117BC5" w:rsidP="00287AF4">
            <w:pPr>
              <w:suppressAutoHyphens/>
              <w:spacing w:after="100" w:line="300" w:lineRule="exact"/>
              <w:jc w:val="both"/>
              <w:rPr>
                <w:rFonts w:cs="Arial"/>
                <w:i/>
                <w:color w:val="00B050"/>
                <w:lang w:val="en-GB"/>
              </w:rPr>
            </w:pPr>
            <w:r w:rsidRPr="00AF4FDF">
              <w:rPr>
                <w:rFonts w:cs="Arial"/>
                <w:b/>
                <w:lang w:val="en-GB"/>
              </w:rPr>
              <w:t>Description of work:</w:t>
            </w:r>
            <w:r w:rsidRPr="00AF4FDF">
              <w:rPr>
                <w:lang w:val="en-GB"/>
              </w:rPr>
              <w:t xml:space="preserve"> </w:t>
            </w:r>
            <w:r w:rsidRPr="00AF4FDF">
              <w:rPr>
                <w:rFonts w:cs="Arial"/>
                <w:i/>
                <w:color w:val="00B050"/>
                <w:lang w:val="en-GB"/>
              </w:rPr>
              <w:t>Please provide a work description including the division of work between the partners/subcontractors.</w:t>
            </w:r>
          </w:p>
          <w:p w14:paraId="3783390F" w14:textId="19E3744F" w:rsidR="00117BC5" w:rsidRPr="003D3008" w:rsidRDefault="00117BC5" w:rsidP="00287AF4">
            <w:pPr>
              <w:suppressAutoHyphens/>
              <w:spacing w:after="100" w:line="300" w:lineRule="exact"/>
              <w:jc w:val="both"/>
              <w:rPr>
                <w:rFonts w:cs="Arial"/>
                <w:i/>
                <w:lang w:val="en-GB"/>
              </w:rPr>
            </w:pPr>
            <w:r w:rsidRPr="00AF4FDF">
              <w:rPr>
                <w:rFonts w:cs="Arial"/>
                <w:i/>
                <w:color w:val="00B050"/>
                <w:lang w:val="en-GB"/>
              </w:rPr>
              <w:t>You should give enough detail in each work package to justify the proposed person months and other resources to be allocated.</w:t>
            </w:r>
          </w:p>
        </w:tc>
      </w:tr>
      <w:tr w:rsidR="00117BC5" w:rsidRPr="00071509" w14:paraId="5E3C9D92" w14:textId="77777777" w:rsidTr="00117BC5">
        <w:tc>
          <w:tcPr>
            <w:tcW w:w="9498" w:type="dxa"/>
            <w:gridSpan w:val="6"/>
            <w:shd w:val="clear" w:color="auto" w:fill="auto"/>
          </w:tcPr>
          <w:p w14:paraId="2B19220C" w14:textId="77777777" w:rsidR="00117BC5" w:rsidRPr="00AF4FDF" w:rsidRDefault="00117BC5" w:rsidP="00287AF4">
            <w:pPr>
              <w:suppressAutoHyphens/>
              <w:spacing w:after="100" w:line="300" w:lineRule="exact"/>
              <w:jc w:val="both"/>
              <w:rPr>
                <w:rFonts w:cs="Arial"/>
                <w:lang w:val="en-GB"/>
              </w:rPr>
            </w:pPr>
            <w:r w:rsidRPr="00AF4FDF">
              <w:rPr>
                <w:rFonts w:cs="Arial"/>
                <w:b/>
                <w:lang w:val="en-GB"/>
              </w:rPr>
              <w:t>Expected results/deliverables:</w:t>
            </w:r>
            <w:r w:rsidRPr="00AF4FDF">
              <w:rPr>
                <w:rFonts w:cs="Arial"/>
                <w:lang w:val="en-GB"/>
              </w:rPr>
              <w:t xml:space="preserve"> </w:t>
            </w:r>
          </w:p>
          <w:p w14:paraId="7E3BFBED" w14:textId="27D41199" w:rsidR="00117BC5" w:rsidRPr="00EE7F87" w:rsidRDefault="00117BC5" w:rsidP="00117BC5">
            <w:pPr>
              <w:suppressAutoHyphens/>
              <w:spacing w:after="100" w:line="300" w:lineRule="exact"/>
              <w:jc w:val="both"/>
              <w:rPr>
                <w:rFonts w:cs="Arial"/>
                <w:lang w:val="en-GB"/>
              </w:rPr>
            </w:pPr>
            <w:r w:rsidRPr="00AF4FDF">
              <w:rPr>
                <w:rFonts w:cs="Arial"/>
                <w:i/>
                <w:color w:val="00B050"/>
                <w:lang w:val="en-GB"/>
              </w:rPr>
              <w:t>What is the output of the work package?</w:t>
            </w:r>
          </w:p>
        </w:tc>
      </w:tr>
      <w:tr w:rsidR="00117BC5" w:rsidRPr="00071509" w14:paraId="7F8F18E8" w14:textId="77777777" w:rsidTr="00117BC5">
        <w:tc>
          <w:tcPr>
            <w:tcW w:w="9498" w:type="dxa"/>
            <w:gridSpan w:val="6"/>
            <w:shd w:val="clear" w:color="auto" w:fill="auto"/>
          </w:tcPr>
          <w:p w14:paraId="5675C839" w14:textId="562F5FAF" w:rsidR="00117BC5" w:rsidRPr="00AD5B8F" w:rsidRDefault="00117BC5" w:rsidP="004861AD">
            <w:pPr>
              <w:suppressAutoHyphens/>
              <w:spacing w:after="100" w:line="300" w:lineRule="exact"/>
              <w:jc w:val="both"/>
              <w:rPr>
                <w:rFonts w:cs="Arial"/>
                <w:b/>
                <w:i/>
                <w:lang w:val="en-GB"/>
              </w:rPr>
            </w:pPr>
            <w:r w:rsidRPr="00AF4FDF">
              <w:rPr>
                <w:rFonts w:cs="Arial"/>
                <w:b/>
                <w:lang w:val="en-GB"/>
              </w:rPr>
              <w:t xml:space="preserve">Resources: </w:t>
            </w:r>
            <w:r w:rsidRPr="00AF4FDF">
              <w:rPr>
                <w:rFonts w:cs="Arial"/>
                <w:i/>
                <w:color w:val="00B050"/>
                <w:lang w:val="en-GB"/>
              </w:rPr>
              <w:t xml:space="preserve">costs for </w:t>
            </w:r>
            <w:r w:rsidR="004861AD">
              <w:rPr>
                <w:rFonts w:cs="Arial"/>
                <w:i/>
                <w:color w:val="00B050"/>
                <w:lang w:val="en-GB"/>
              </w:rPr>
              <w:t xml:space="preserve">equipment, </w:t>
            </w:r>
            <w:r w:rsidRPr="00AF4FDF">
              <w:rPr>
                <w:rFonts w:cs="Arial"/>
                <w:i/>
                <w:color w:val="00B050"/>
                <w:lang w:val="en-GB"/>
              </w:rPr>
              <w:t>consumables, travel</w:t>
            </w:r>
            <w:r w:rsidR="004861AD">
              <w:rPr>
                <w:rFonts w:cs="Arial"/>
                <w:i/>
                <w:color w:val="00B050"/>
                <w:lang w:val="en-GB"/>
              </w:rPr>
              <w:t>s</w:t>
            </w:r>
            <w:r w:rsidRPr="00AF4FDF">
              <w:rPr>
                <w:rFonts w:cs="Arial"/>
                <w:i/>
                <w:color w:val="00B050"/>
                <w:lang w:val="en-GB"/>
              </w:rPr>
              <w:t>, subcontracts</w:t>
            </w:r>
          </w:p>
        </w:tc>
      </w:tr>
    </w:tbl>
    <w:p w14:paraId="2C566764" w14:textId="4B9726E1" w:rsidR="00471C9D" w:rsidRPr="00E2065C" w:rsidRDefault="003D3008" w:rsidP="00E2065C">
      <w:pPr>
        <w:pStyle w:val="Listenabsatz"/>
        <w:numPr>
          <w:ilvl w:val="1"/>
          <w:numId w:val="19"/>
        </w:numPr>
        <w:autoSpaceDE w:val="0"/>
        <w:autoSpaceDN w:val="0"/>
        <w:adjustRightInd w:val="0"/>
        <w:spacing w:before="240" w:after="120"/>
        <w:ind w:left="788" w:hanging="431"/>
        <w:jc w:val="both"/>
        <w:rPr>
          <w:b/>
          <w:color w:val="808080" w:themeColor="background1" w:themeShade="80"/>
          <w:sz w:val="24"/>
          <w:szCs w:val="24"/>
          <w:lang w:val="en-GB"/>
        </w:rPr>
      </w:pPr>
      <w:r w:rsidRPr="00E2065C">
        <w:rPr>
          <w:b/>
          <w:sz w:val="24"/>
          <w:szCs w:val="24"/>
          <w:lang w:val="en-GB"/>
        </w:rPr>
        <w:t>List of mi</w:t>
      </w:r>
      <w:r w:rsidR="00471C9D" w:rsidRPr="00E2065C">
        <w:rPr>
          <w:b/>
          <w:sz w:val="24"/>
          <w:szCs w:val="24"/>
          <w:lang w:val="en-GB"/>
        </w:rPr>
        <w:t>lestone</w:t>
      </w:r>
      <w:r w:rsidR="00EC651A" w:rsidRPr="00E2065C">
        <w:rPr>
          <w:b/>
          <w:sz w:val="24"/>
          <w:szCs w:val="24"/>
          <w:lang w:val="en-GB"/>
        </w:rPr>
        <w:t>s</w:t>
      </w:r>
    </w:p>
    <w:p w14:paraId="09C92F6A" w14:textId="6959CE52" w:rsidR="00471C9D" w:rsidRDefault="00471C9D" w:rsidP="002B2768">
      <w:pPr>
        <w:autoSpaceDE w:val="0"/>
        <w:autoSpaceDN w:val="0"/>
        <w:adjustRightInd w:val="0"/>
        <w:spacing w:before="0" w:after="120"/>
        <w:jc w:val="both"/>
        <w:rPr>
          <w:rFonts w:cs="Arial"/>
          <w:i/>
          <w:color w:val="00B050"/>
          <w:szCs w:val="22"/>
        </w:rPr>
      </w:pPr>
      <w:r w:rsidRPr="00A347E3">
        <w:rPr>
          <w:rFonts w:cs="Arial"/>
          <w:i/>
          <w:color w:val="00B050"/>
          <w:szCs w:val="22"/>
        </w:rPr>
        <w:t xml:space="preserve">Bitte nennen Sie relevante Meilensteine und stellen Sie diese in einem Meilensteinplan (GANTT Chart) dar, in dem auch die Arbeitspakete und ihre zeitlichen Abläufe dargestellt sind. </w:t>
      </w:r>
      <w:r w:rsidR="003D3008">
        <w:rPr>
          <w:rFonts w:cs="Arial"/>
          <w:i/>
          <w:color w:val="00B050"/>
          <w:szCs w:val="22"/>
        </w:rPr>
        <w:t>D</w:t>
      </w:r>
      <w:r w:rsidR="00AF4FDF">
        <w:rPr>
          <w:rFonts w:cs="Arial"/>
          <w:i/>
          <w:color w:val="00B050"/>
          <w:szCs w:val="22"/>
        </w:rPr>
        <w:t>er</w:t>
      </w:r>
      <w:r w:rsidR="003D3008">
        <w:rPr>
          <w:rFonts w:cs="Arial"/>
          <w:i/>
          <w:color w:val="00B050"/>
          <w:szCs w:val="22"/>
        </w:rPr>
        <w:t xml:space="preserve"> GANTT Chart kann im Anhang aufgeführt werden.</w:t>
      </w:r>
    </w:p>
    <w:p w14:paraId="5ACF0EBF" w14:textId="77777777" w:rsidR="003D3008" w:rsidRPr="00A347E3" w:rsidRDefault="003D3008" w:rsidP="003D3008"/>
    <w:p w14:paraId="7AEAD01F" w14:textId="77777777" w:rsidR="003D3008" w:rsidRPr="00E2065C" w:rsidRDefault="003D3008" w:rsidP="003D3008">
      <w:pPr>
        <w:pStyle w:val="Listenabsatz"/>
        <w:numPr>
          <w:ilvl w:val="1"/>
          <w:numId w:val="19"/>
        </w:numPr>
        <w:rPr>
          <w:b/>
          <w:sz w:val="24"/>
          <w:szCs w:val="24"/>
          <w:lang w:val="en-GB"/>
        </w:rPr>
      </w:pPr>
      <w:r w:rsidRPr="00E2065C">
        <w:rPr>
          <w:b/>
          <w:sz w:val="24"/>
          <w:szCs w:val="24"/>
          <w:lang w:val="en-GB"/>
        </w:rPr>
        <w:t>Risk assessment, mitigation and avoidance</w:t>
      </w:r>
    </w:p>
    <w:p w14:paraId="36D36D6D" w14:textId="77777777" w:rsidR="00471C9D" w:rsidRPr="00A347E3" w:rsidRDefault="00471C9D" w:rsidP="002B2768">
      <w:pPr>
        <w:autoSpaceDE w:val="0"/>
        <w:autoSpaceDN w:val="0"/>
        <w:adjustRightInd w:val="0"/>
        <w:spacing w:before="0" w:after="120"/>
        <w:jc w:val="both"/>
        <w:rPr>
          <w:rFonts w:cs="Arial"/>
          <w:i/>
          <w:color w:val="00B050"/>
          <w:szCs w:val="22"/>
        </w:rPr>
      </w:pPr>
      <w:r w:rsidRPr="00A347E3">
        <w:rPr>
          <w:rFonts w:cs="Arial"/>
          <w:i/>
          <w:color w:val="00B050"/>
          <w:szCs w:val="22"/>
        </w:rPr>
        <w:t>Beschreiben Sie mögliche Risiken, die im Projektverlauf auftreten können und wie Sie planen, diesen zu begegnen.</w:t>
      </w:r>
    </w:p>
    <w:p w14:paraId="6819CCEE" w14:textId="31FC444B" w:rsidR="00A347E3" w:rsidRPr="001E5278" w:rsidRDefault="00A347E3" w:rsidP="003D3008"/>
    <w:p w14:paraId="35D4BDF9" w14:textId="3C21ED82" w:rsidR="003D3008" w:rsidRPr="00E2065C" w:rsidRDefault="003D3008" w:rsidP="003D3008">
      <w:pPr>
        <w:pStyle w:val="Listenabsatz"/>
        <w:numPr>
          <w:ilvl w:val="0"/>
          <w:numId w:val="19"/>
        </w:numPr>
        <w:autoSpaceDE w:val="0"/>
        <w:autoSpaceDN w:val="0"/>
        <w:adjustRightInd w:val="0"/>
        <w:spacing w:before="0" w:after="120"/>
        <w:jc w:val="both"/>
        <w:rPr>
          <w:b/>
          <w:sz w:val="24"/>
          <w:szCs w:val="24"/>
          <w:lang w:val="en-US"/>
        </w:rPr>
      </w:pPr>
      <w:r w:rsidRPr="00E2065C">
        <w:rPr>
          <w:b/>
          <w:sz w:val="24"/>
          <w:szCs w:val="24"/>
          <w:lang w:val="en-GB"/>
        </w:rPr>
        <w:t>Exploitation plan and impact</w:t>
      </w:r>
    </w:p>
    <w:p w14:paraId="71528996" w14:textId="77777777" w:rsidR="00AF4FDF" w:rsidRPr="00AF4FDF" w:rsidRDefault="00AF4FDF" w:rsidP="003D3008">
      <w:pPr>
        <w:spacing w:before="240" w:after="120"/>
        <w:rPr>
          <w:szCs w:val="22"/>
          <w:u w:val="single"/>
        </w:rPr>
      </w:pPr>
      <w:r w:rsidRPr="00AF4FDF">
        <w:rPr>
          <w:szCs w:val="22"/>
          <w:u w:val="single"/>
        </w:rPr>
        <w:t>Economic prospects of success</w:t>
      </w:r>
    </w:p>
    <w:p w14:paraId="43BD7384" w14:textId="646AD3F7" w:rsidR="003D3008" w:rsidRPr="003D3008" w:rsidRDefault="003D3008" w:rsidP="003D3008">
      <w:pPr>
        <w:spacing w:before="240" w:after="120"/>
        <w:rPr>
          <w:i/>
          <w:color w:val="00B050"/>
          <w:szCs w:val="22"/>
          <w:u w:val="single"/>
        </w:rPr>
      </w:pPr>
      <w:r w:rsidRPr="003D3008">
        <w:rPr>
          <w:i/>
          <w:color w:val="00B050"/>
          <w:szCs w:val="22"/>
          <w:u w:val="single"/>
        </w:rPr>
        <w:lastRenderedPageBreak/>
        <w:t>Wirtschaftliche Erfolgsaussichten</w:t>
      </w:r>
    </w:p>
    <w:p w14:paraId="0D2E462F" w14:textId="1E7ED823" w:rsidR="003D3008" w:rsidRDefault="00744D01" w:rsidP="003D3008">
      <w:pPr>
        <w:autoSpaceDE w:val="0"/>
        <w:autoSpaceDN w:val="0"/>
        <w:adjustRightInd w:val="0"/>
        <w:spacing w:before="0" w:after="0"/>
        <w:jc w:val="both"/>
        <w:rPr>
          <w:rFonts w:cs="Arial"/>
          <w:i/>
          <w:color w:val="00B050"/>
          <w:szCs w:val="22"/>
        </w:rPr>
      </w:pPr>
      <w:r w:rsidRPr="00DE73C1">
        <w:rPr>
          <w:rFonts w:cs="Arial"/>
          <w:i/>
          <w:color w:val="00B050"/>
          <w:szCs w:val="22"/>
        </w:rPr>
        <w:t>Darstellung des Anwendungspotenzials der angestrebten Ergebnisse</w:t>
      </w:r>
      <w:r>
        <w:rPr>
          <w:rFonts w:cs="Arial"/>
          <w:i/>
          <w:color w:val="00B050"/>
          <w:szCs w:val="22"/>
        </w:rPr>
        <w:t xml:space="preserve"> und der Ergebnisverwertung</w:t>
      </w:r>
      <w:r w:rsidR="003D3008">
        <w:rPr>
          <w:rFonts w:cs="Arial"/>
          <w:i/>
          <w:color w:val="00B050"/>
          <w:szCs w:val="22"/>
        </w:rPr>
        <w:t xml:space="preserve"> der zweiten Phase.</w:t>
      </w:r>
    </w:p>
    <w:p w14:paraId="6C2AA2B4" w14:textId="27AC0450" w:rsidR="003D3008" w:rsidRPr="003D3008" w:rsidRDefault="003D3008" w:rsidP="003D3008">
      <w:pPr>
        <w:autoSpaceDE w:val="0"/>
        <w:autoSpaceDN w:val="0"/>
        <w:adjustRightInd w:val="0"/>
        <w:spacing w:before="0" w:after="0"/>
        <w:jc w:val="both"/>
        <w:rPr>
          <w:rFonts w:cs="Arial"/>
          <w:i/>
          <w:color w:val="00B050"/>
          <w:szCs w:val="22"/>
        </w:rPr>
      </w:pPr>
      <w:r w:rsidRPr="00744D01">
        <w:rPr>
          <w:rFonts w:cs="Arial"/>
          <w:i/>
          <w:color w:val="00B050"/>
          <w:szCs w:val="22"/>
        </w:rPr>
        <w:t xml:space="preserve">Stellen Sie dar, welche Erfolgsaussichten im Falle positiver Ergebnisse kurz-, mittel- bzw. längerfristig bestehen (Zeithorizont), insbesondere im Hinblick auf die Relevanz für die Anwendbarkeit durch unterschiedliche gesellschaftliche Nutzergruppen und die Wirkung auf die Gesellschaft in Deutschland. </w:t>
      </w:r>
      <w:r w:rsidRPr="003D3008">
        <w:rPr>
          <w:rFonts w:cs="Arial"/>
          <w:i/>
          <w:color w:val="00B050"/>
          <w:szCs w:val="22"/>
        </w:rPr>
        <w:t>Hierzu sind beispielsweise folgende Aspekte einzubeziehen:</w:t>
      </w:r>
    </w:p>
    <w:p w14:paraId="3AB0CE33" w14:textId="77777777" w:rsidR="003D3008" w:rsidRPr="00744D01" w:rsidRDefault="003D3008" w:rsidP="003D3008">
      <w:pPr>
        <w:pStyle w:val="Listenabsatz"/>
        <w:numPr>
          <w:ilvl w:val="0"/>
          <w:numId w:val="29"/>
        </w:numPr>
        <w:autoSpaceDE w:val="0"/>
        <w:autoSpaceDN w:val="0"/>
        <w:adjustRightInd w:val="0"/>
        <w:spacing w:before="0" w:line="276" w:lineRule="auto"/>
        <w:rPr>
          <w:rFonts w:cs="Arial"/>
          <w:i/>
          <w:color w:val="00B050"/>
          <w:szCs w:val="22"/>
          <w:lang w:val="en-US"/>
        </w:rPr>
      </w:pPr>
      <w:r w:rsidRPr="00744D01">
        <w:rPr>
          <w:rFonts w:cs="Arial"/>
          <w:i/>
          <w:color w:val="00B050"/>
          <w:szCs w:val="22"/>
          <w:lang w:val="en-US"/>
        </w:rPr>
        <w:t xml:space="preserve">Politische, ökonomische und gesundheitliche Wirkungen </w:t>
      </w:r>
    </w:p>
    <w:p w14:paraId="2BE34947"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rPr>
      </w:pPr>
      <w:r w:rsidRPr="00744D01">
        <w:rPr>
          <w:rFonts w:cs="Arial"/>
          <w:i/>
          <w:color w:val="00B050"/>
          <w:szCs w:val="22"/>
        </w:rPr>
        <w:t>Wissenstransfer und Übertragung der Ergebnisse in die Praxis (Gesundheitsförderung sowie Biodiversitätsschutz)</w:t>
      </w:r>
    </w:p>
    <w:p w14:paraId="497EFEF6"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lang w:val="en-US"/>
        </w:rPr>
      </w:pPr>
      <w:r w:rsidRPr="00744D01">
        <w:rPr>
          <w:rFonts w:cs="Arial"/>
          <w:i/>
          <w:color w:val="00B050"/>
          <w:szCs w:val="22"/>
          <w:lang w:val="en-US"/>
        </w:rPr>
        <w:t>Handlungsempfehlungen für Politik und Wirtschaft</w:t>
      </w:r>
    </w:p>
    <w:p w14:paraId="2807F8DD"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lang w:val="en-US"/>
        </w:rPr>
      </w:pPr>
      <w:r w:rsidRPr="00744D01">
        <w:rPr>
          <w:rFonts w:cs="Arial"/>
          <w:i/>
          <w:color w:val="00B050"/>
          <w:szCs w:val="22"/>
          <w:lang w:val="en-US"/>
        </w:rPr>
        <w:t>Rahmenbedingungen für Gesundheit schaffen</w:t>
      </w:r>
    </w:p>
    <w:p w14:paraId="54E2F36D"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rPr>
      </w:pPr>
      <w:r w:rsidRPr="00744D01">
        <w:rPr>
          <w:rFonts w:cs="Arial"/>
          <w:i/>
          <w:color w:val="00B050"/>
          <w:szCs w:val="22"/>
        </w:rPr>
        <w:t>Bewusstsein der Bevölkerung für die Zusammenhänge zwischen Biodiversität und Gesundheit sensibilisieren</w:t>
      </w:r>
    </w:p>
    <w:p w14:paraId="21A17ED5"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lang w:val="en-US"/>
        </w:rPr>
      </w:pPr>
      <w:r w:rsidRPr="00744D01">
        <w:rPr>
          <w:rFonts w:cs="Arial"/>
          <w:i/>
          <w:color w:val="00B050"/>
          <w:szCs w:val="22"/>
          <w:lang w:val="en-US"/>
        </w:rPr>
        <w:t>Auf- und Ausbau von Forschungskapazitäten</w:t>
      </w:r>
    </w:p>
    <w:p w14:paraId="4B8B69E0"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lang w:val="en-US"/>
        </w:rPr>
      </w:pPr>
      <w:r w:rsidRPr="00744D01">
        <w:rPr>
          <w:rFonts w:cs="Arial"/>
          <w:i/>
          <w:color w:val="00B050"/>
          <w:szCs w:val="22"/>
          <w:lang w:val="en-US"/>
        </w:rPr>
        <w:t>Netzwerkeffekte</w:t>
      </w:r>
    </w:p>
    <w:p w14:paraId="3E698E91" w14:textId="77777777" w:rsidR="003D3008" w:rsidRPr="00744D01" w:rsidRDefault="003D3008" w:rsidP="003D3008">
      <w:pPr>
        <w:pStyle w:val="Listenabsatz"/>
        <w:numPr>
          <w:ilvl w:val="0"/>
          <w:numId w:val="29"/>
        </w:numPr>
        <w:autoSpaceDE w:val="0"/>
        <w:autoSpaceDN w:val="0"/>
        <w:adjustRightInd w:val="0"/>
        <w:spacing w:line="276" w:lineRule="auto"/>
        <w:rPr>
          <w:rFonts w:cs="Arial"/>
          <w:i/>
          <w:color w:val="00B050"/>
          <w:szCs w:val="22"/>
          <w:lang w:val="en-US"/>
        </w:rPr>
      </w:pPr>
      <w:r w:rsidRPr="00744D01">
        <w:rPr>
          <w:rFonts w:cs="Arial"/>
          <w:i/>
          <w:color w:val="00B050"/>
          <w:szCs w:val="22"/>
          <w:lang w:val="en-US"/>
        </w:rPr>
        <w:t>Beitrag zum gesellschaftlichen Wohlstand</w:t>
      </w:r>
    </w:p>
    <w:p w14:paraId="3FABEC13" w14:textId="526DE62F" w:rsidR="00744D01" w:rsidRDefault="00744D01" w:rsidP="00744D01">
      <w:pPr>
        <w:autoSpaceDE w:val="0"/>
        <w:autoSpaceDN w:val="0"/>
        <w:adjustRightInd w:val="0"/>
        <w:spacing w:before="0" w:after="120"/>
        <w:jc w:val="both"/>
        <w:rPr>
          <w:rFonts w:cs="Arial"/>
          <w:i/>
          <w:color w:val="00B050"/>
          <w:szCs w:val="22"/>
        </w:rPr>
      </w:pPr>
      <w:r w:rsidRPr="00744D01">
        <w:rPr>
          <w:rFonts w:cs="Arial"/>
          <w:i/>
          <w:color w:val="00B050"/>
          <w:szCs w:val="22"/>
        </w:rPr>
        <w:t xml:space="preserve">Der Bereich Transfer beinhaltet die Unterstützung der Koordinationsstelle der Forschungsinitiative zum Erhalt der Artenvielfalt (FEdA) bei der Aufbereitung und Kommunikation von Ergebnissen sowie bei der Entwicklung von Transfer- und Implementierungsstrategien. </w:t>
      </w:r>
    </w:p>
    <w:p w14:paraId="5D2473F6" w14:textId="77777777" w:rsidR="00AC6AF6" w:rsidRPr="00744D01" w:rsidRDefault="00AC6AF6" w:rsidP="00AC6AF6"/>
    <w:p w14:paraId="0270939B" w14:textId="77777777" w:rsidR="00AF4FDF" w:rsidRPr="00AF4FDF" w:rsidRDefault="00AF4FDF" w:rsidP="00744D01">
      <w:pPr>
        <w:spacing w:before="240" w:after="120"/>
        <w:rPr>
          <w:szCs w:val="22"/>
          <w:u w:val="single"/>
          <w:lang w:val="en-US"/>
        </w:rPr>
      </w:pPr>
      <w:r w:rsidRPr="00AF4FDF">
        <w:rPr>
          <w:szCs w:val="22"/>
          <w:u w:val="single"/>
          <w:lang w:val="en-US"/>
        </w:rPr>
        <w:t>Scientific and/or technological prospects of success / prospects of implementation success</w:t>
      </w:r>
    </w:p>
    <w:p w14:paraId="73D38941" w14:textId="50525AC2" w:rsidR="00744D01" w:rsidRPr="00AF4FDF" w:rsidRDefault="00744D01" w:rsidP="00744D01">
      <w:pPr>
        <w:spacing w:before="240" w:after="120"/>
        <w:rPr>
          <w:i/>
          <w:color w:val="00B050"/>
          <w:szCs w:val="22"/>
          <w:u w:val="single"/>
        </w:rPr>
      </w:pPr>
      <w:r w:rsidRPr="00AF4FDF">
        <w:rPr>
          <w:i/>
          <w:color w:val="00B050"/>
          <w:szCs w:val="22"/>
          <w:u w:val="single"/>
        </w:rPr>
        <w:t>Wissenschaftliche und/oder technische Erfolgsaussichten</w:t>
      </w:r>
    </w:p>
    <w:p w14:paraId="231DA743" w14:textId="06982331" w:rsidR="00744D01" w:rsidRDefault="00744D01" w:rsidP="00744D01">
      <w:pPr>
        <w:autoSpaceDE w:val="0"/>
        <w:autoSpaceDN w:val="0"/>
        <w:adjustRightInd w:val="0"/>
        <w:spacing w:before="0" w:after="120"/>
        <w:jc w:val="both"/>
        <w:rPr>
          <w:rFonts w:cs="Arial"/>
          <w:i/>
          <w:color w:val="00B050"/>
          <w:szCs w:val="22"/>
        </w:rPr>
      </w:pPr>
      <w:r w:rsidRPr="00744D01">
        <w:rPr>
          <w:rFonts w:cs="Arial"/>
          <w:i/>
          <w:color w:val="00B050"/>
          <w:szCs w:val="22"/>
        </w:rPr>
        <w:t>Unabhängig von den wirtschaftlichen Erfolgsaussichten sollen die wissenschaftlichen und/oder technischen Erfolgsaussichten dargestellt werden (mit Zeithorizont) - u.a., wie die geplanten Ergebnisse in anderer Weise (z. B. für öffentliche Aufgaben, Datenbanken, Netzwerke, Transferstellen etc.) genutzt werden können. An dieser Stelle ist auch eine etwaige Zusammenarbeit mit anderen Organisationen, Firmen, Netzwerken, Forschungsstellen u.a. einzubeziehen.</w:t>
      </w:r>
    </w:p>
    <w:p w14:paraId="158ABFBB" w14:textId="77777777" w:rsidR="00AC6AF6" w:rsidRPr="00744D01" w:rsidRDefault="00AC6AF6" w:rsidP="00AC6AF6"/>
    <w:p w14:paraId="74E14BF8" w14:textId="77777777" w:rsidR="00AF4FDF" w:rsidRPr="00AF4FDF" w:rsidRDefault="00AF4FDF" w:rsidP="00744D01">
      <w:pPr>
        <w:spacing w:before="240" w:after="120"/>
        <w:rPr>
          <w:szCs w:val="22"/>
          <w:u w:val="single"/>
        </w:rPr>
      </w:pPr>
      <w:r w:rsidRPr="00AF4FDF">
        <w:rPr>
          <w:szCs w:val="22"/>
          <w:u w:val="single"/>
        </w:rPr>
        <w:t>Scientific and economic connectivity</w:t>
      </w:r>
    </w:p>
    <w:p w14:paraId="66DB5460" w14:textId="42BD57E2" w:rsidR="00744D01" w:rsidRPr="00744D01" w:rsidRDefault="00744D01" w:rsidP="00744D01">
      <w:pPr>
        <w:spacing w:before="240" w:after="120"/>
        <w:rPr>
          <w:i/>
          <w:color w:val="00B050"/>
          <w:szCs w:val="22"/>
          <w:u w:val="single"/>
        </w:rPr>
      </w:pPr>
      <w:r w:rsidRPr="00744D01">
        <w:rPr>
          <w:i/>
          <w:color w:val="00B050"/>
          <w:szCs w:val="22"/>
          <w:u w:val="single"/>
        </w:rPr>
        <w:lastRenderedPageBreak/>
        <w:t>Wissenschaftliche und wirtschaftliche Anschlussfähigkeit</w:t>
      </w:r>
    </w:p>
    <w:p w14:paraId="5ADD5643" w14:textId="77777777" w:rsidR="00744D01" w:rsidRPr="00744D01" w:rsidRDefault="00744D01" w:rsidP="00744D01">
      <w:pPr>
        <w:autoSpaceDE w:val="0"/>
        <w:autoSpaceDN w:val="0"/>
        <w:adjustRightInd w:val="0"/>
        <w:spacing w:before="0" w:after="0"/>
        <w:jc w:val="both"/>
        <w:rPr>
          <w:rFonts w:cs="Arial"/>
          <w:i/>
          <w:color w:val="00B050"/>
          <w:szCs w:val="22"/>
        </w:rPr>
      </w:pPr>
      <w:r w:rsidRPr="00744D01">
        <w:rPr>
          <w:rFonts w:cs="Arial"/>
          <w:i/>
          <w:color w:val="00B050"/>
          <w:szCs w:val="22"/>
        </w:rPr>
        <w:t>Hier ist aufzuzeigen, wer im Falle eines positiven Ergebnisses die nächste Stufe bzw. nächsten innovatorischen Schritte zur erfolgreichen Umsetzung der FuE–Vorhabensergebnisse übernimmt/übernehmen soll und wie dieses angegangen werden soll.</w:t>
      </w:r>
    </w:p>
    <w:p w14:paraId="784332E2" w14:textId="77777777" w:rsidR="00744D01" w:rsidRPr="00744D01" w:rsidRDefault="00744D01" w:rsidP="00744D01">
      <w:pPr>
        <w:autoSpaceDE w:val="0"/>
        <w:autoSpaceDN w:val="0"/>
        <w:adjustRightInd w:val="0"/>
        <w:spacing w:before="0" w:after="0"/>
        <w:jc w:val="both"/>
        <w:rPr>
          <w:rFonts w:cs="Arial"/>
          <w:i/>
          <w:color w:val="00B050"/>
          <w:szCs w:val="22"/>
        </w:rPr>
      </w:pPr>
      <w:r w:rsidRPr="00744D01">
        <w:rPr>
          <w:rFonts w:cs="Arial"/>
          <w:i/>
          <w:color w:val="00B050"/>
          <w:szCs w:val="22"/>
        </w:rPr>
        <w:t>Beispiele können sein für Ergebnisse der</w:t>
      </w:r>
    </w:p>
    <w:p w14:paraId="4504138B" w14:textId="77777777" w:rsidR="00744D01" w:rsidRPr="00744D01" w:rsidRDefault="00744D01" w:rsidP="00744D01">
      <w:pPr>
        <w:pStyle w:val="Listenabsatz"/>
        <w:numPr>
          <w:ilvl w:val="0"/>
          <w:numId w:val="32"/>
        </w:numPr>
        <w:autoSpaceDE w:val="0"/>
        <w:autoSpaceDN w:val="0"/>
        <w:adjustRightInd w:val="0"/>
        <w:spacing w:before="0"/>
        <w:rPr>
          <w:rFonts w:cs="Arial"/>
          <w:i/>
          <w:color w:val="00B050"/>
          <w:szCs w:val="22"/>
        </w:rPr>
      </w:pPr>
      <w:r w:rsidRPr="00744D01">
        <w:rPr>
          <w:rFonts w:cs="Arial"/>
          <w:i/>
          <w:color w:val="00B050"/>
          <w:szCs w:val="22"/>
        </w:rPr>
        <w:t>Grundlagenforschung: Kooperationen von Wissenschaft und Wirtschaft</w:t>
      </w:r>
    </w:p>
    <w:p w14:paraId="57913018" w14:textId="2C942B2B" w:rsidR="00E2065C" w:rsidRDefault="00744D01" w:rsidP="00E2065C">
      <w:pPr>
        <w:pStyle w:val="Listenabsatz"/>
        <w:numPr>
          <w:ilvl w:val="0"/>
          <w:numId w:val="32"/>
        </w:numPr>
        <w:autoSpaceDE w:val="0"/>
        <w:autoSpaceDN w:val="0"/>
        <w:adjustRightInd w:val="0"/>
        <w:spacing w:before="0"/>
        <w:rPr>
          <w:rFonts w:cs="Arial"/>
          <w:i/>
          <w:color w:val="00B050"/>
          <w:szCs w:val="22"/>
        </w:rPr>
      </w:pPr>
      <w:r w:rsidRPr="00624DEA">
        <w:rPr>
          <w:rFonts w:cs="Arial"/>
          <w:i/>
          <w:color w:val="00B050"/>
          <w:szCs w:val="22"/>
        </w:rPr>
        <w:t>Angewandten Forschung: Erschließung branchenübergreifender Nutzu</w:t>
      </w:r>
      <w:r w:rsidR="00AF4FDF">
        <w:rPr>
          <w:rFonts w:cs="Arial"/>
          <w:i/>
          <w:color w:val="00B050"/>
          <w:szCs w:val="22"/>
        </w:rPr>
        <w:t>ng</w:t>
      </w:r>
    </w:p>
    <w:p w14:paraId="4B48D52E" w14:textId="322D2C2D" w:rsidR="00AC6AF6" w:rsidRDefault="00AC6AF6" w:rsidP="00AC6AF6"/>
    <w:p w14:paraId="0A047BFD" w14:textId="6BFF8C7F" w:rsidR="00AC6AF6" w:rsidRDefault="00AC6AF6" w:rsidP="00AC6AF6"/>
    <w:p w14:paraId="45BDC8B1" w14:textId="77777777" w:rsidR="00AC6AF6" w:rsidRPr="00AC6AF6" w:rsidRDefault="00AC6AF6" w:rsidP="00AC6AF6">
      <w:pPr>
        <w:sectPr w:rsidR="00AC6AF6" w:rsidRPr="00AC6AF6" w:rsidSect="00885812">
          <w:footerReference w:type="default" r:id="rId9"/>
          <w:pgSz w:w="12240" w:h="15840"/>
          <w:pgMar w:top="1134" w:right="1134" w:bottom="1134" w:left="1134" w:header="720" w:footer="720" w:gutter="0"/>
          <w:pgNumType w:start="1"/>
          <w:cols w:space="720"/>
          <w:noEndnote/>
          <w:docGrid w:linePitch="299"/>
        </w:sectPr>
      </w:pPr>
    </w:p>
    <w:p w14:paraId="704C1166" w14:textId="00331343" w:rsidR="00464EC6" w:rsidRPr="00624DEA" w:rsidRDefault="00464EC6" w:rsidP="00464EC6">
      <w:pPr>
        <w:autoSpaceDE w:val="0"/>
        <w:autoSpaceDN w:val="0"/>
        <w:adjustRightInd w:val="0"/>
        <w:spacing w:before="0" w:after="120"/>
        <w:jc w:val="both"/>
        <w:rPr>
          <w:b/>
          <w:sz w:val="24"/>
          <w:szCs w:val="24"/>
        </w:rPr>
      </w:pPr>
      <w:r w:rsidRPr="00624DEA">
        <w:rPr>
          <w:b/>
          <w:sz w:val="24"/>
          <w:szCs w:val="24"/>
        </w:rPr>
        <w:lastRenderedPageBreak/>
        <w:t>Annex 1 Financing of the project</w:t>
      </w:r>
    </w:p>
    <w:p w14:paraId="6E74F117" w14:textId="3EFBCA9D" w:rsidR="00464EC6" w:rsidRPr="00233B54" w:rsidRDefault="00471C9D" w:rsidP="00233B54">
      <w:pPr>
        <w:autoSpaceDE w:val="0"/>
        <w:autoSpaceDN w:val="0"/>
        <w:adjustRightInd w:val="0"/>
        <w:spacing w:before="0" w:after="120"/>
        <w:jc w:val="both"/>
        <w:rPr>
          <w:rFonts w:cs="Arial"/>
          <w:i/>
          <w:color w:val="00B050"/>
          <w:szCs w:val="22"/>
        </w:rPr>
      </w:pPr>
      <w:r w:rsidRPr="00A347E3">
        <w:rPr>
          <w:rFonts w:cs="Arial"/>
          <w:i/>
          <w:color w:val="00B050"/>
          <w:szCs w:val="22"/>
        </w:rPr>
        <w:t xml:space="preserve">Geben Sie einen Überblick über das Projektbudget </w:t>
      </w:r>
      <w:r w:rsidR="00322005">
        <w:rPr>
          <w:rFonts w:cs="Arial"/>
          <w:i/>
          <w:color w:val="00B050"/>
          <w:szCs w:val="22"/>
        </w:rPr>
        <w:t xml:space="preserve">der Phase 2 </w:t>
      </w:r>
      <w:r w:rsidRPr="00A347E3">
        <w:rPr>
          <w:rFonts w:cs="Arial"/>
          <w:i/>
          <w:color w:val="00B050"/>
          <w:szCs w:val="22"/>
        </w:rPr>
        <w:t>und machen Sie Angaben, wofür die Kosten/Ausgaben benötigt werden.</w:t>
      </w:r>
      <w:r w:rsidR="00233B54">
        <w:rPr>
          <w:rFonts w:cs="Arial"/>
          <w:i/>
          <w:color w:val="00B050"/>
          <w:szCs w:val="22"/>
        </w:rPr>
        <w:t xml:space="preserve"> </w:t>
      </w:r>
      <w:r w:rsidR="00803BBD">
        <w:rPr>
          <w:rFonts w:cs="Arial"/>
          <w:i/>
          <w:color w:val="00B050"/>
          <w:szCs w:val="22"/>
        </w:rPr>
        <w:t>Die Tabelle im Folgenden soll den Begutachtenden einen Überblick über die Gesamtfinanzierung des Projekts geben.</w:t>
      </w:r>
      <w:r w:rsidR="00803BBD" w:rsidRPr="00464EC6">
        <w:t xml:space="preserve"> </w:t>
      </w:r>
      <w:r w:rsidR="00233B54">
        <w:rPr>
          <w:rFonts w:cs="Arial"/>
          <w:i/>
          <w:color w:val="00B050"/>
          <w:szCs w:val="22"/>
        </w:rPr>
        <w:t xml:space="preserve">Bitte beachten Sie, dass die bindenden Finanzierungspläne Teil der Antragsformulare aller Partner sind (AZAP/AZA/AZK). </w:t>
      </w:r>
      <w:r w:rsidR="00803BBD" w:rsidRPr="00464EC6">
        <w:rPr>
          <w:rFonts w:cs="Arial"/>
          <w:i/>
          <w:color w:val="00B050"/>
          <w:szCs w:val="22"/>
        </w:rPr>
        <w:t xml:space="preserve">Die </w:t>
      </w:r>
      <w:r w:rsidR="00803BBD">
        <w:rPr>
          <w:rFonts w:cs="Arial"/>
          <w:i/>
          <w:color w:val="00B050"/>
          <w:szCs w:val="22"/>
        </w:rPr>
        <w:t xml:space="preserve">hier gemachten </w:t>
      </w:r>
      <w:r w:rsidR="00803BBD" w:rsidRPr="00464EC6">
        <w:rPr>
          <w:rFonts w:cs="Arial"/>
          <w:i/>
          <w:color w:val="00B050"/>
          <w:szCs w:val="22"/>
        </w:rPr>
        <w:t xml:space="preserve">Angaben </w:t>
      </w:r>
      <w:r w:rsidR="00803BBD" w:rsidRPr="00464EC6">
        <w:rPr>
          <w:rFonts w:cs="Arial"/>
          <w:i/>
          <w:color w:val="00B050"/>
          <w:szCs w:val="22"/>
          <w:u w:val="single"/>
        </w:rPr>
        <w:t>müssen</w:t>
      </w:r>
      <w:r w:rsidR="00803BBD" w:rsidRPr="00803BBD">
        <w:rPr>
          <w:rFonts w:cs="Arial"/>
          <w:i/>
          <w:color w:val="00B050"/>
          <w:szCs w:val="22"/>
        </w:rPr>
        <w:t xml:space="preserve"> </w:t>
      </w:r>
      <w:r w:rsidR="00803BBD" w:rsidRPr="00464EC6">
        <w:rPr>
          <w:rFonts w:cs="Arial"/>
          <w:i/>
          <w:color w:val="00B050"/>
          <w:szCs w:val="22"/>
        </w:rPr>
        <w:t>mit den Angaben in den Antragsformularen (</w:t>
      </w:r>
      <w:r w:rsidR="00803BBD">
        <w:rPr>
          <w:rFonts w:cs="Arial"/>
          <w:i/>
          <w:color w:val="00B050"/>
          <w:szCs w:val="22"/>
        </w:rPr>
        <w:t>AZAP/</w:t>
      </w:r>
      <w:r w:rsidR="00803BBD" w:rsidRPr="00464EC6">
        <w:rPr>
          <w:rFonts w:cs="Arial"/>
          <w:i/>
          <w:color w:val="00B050"/>
          <w:szCs w:val="22"/>
        </w:rPr>
        <w:t>AZA/AZK) aller Partner übereinstimmen. Überzählige Spalten für Partner können gelöscht werden.</w:t>
      </w:r>
      <w:r w:rsidR="00803BBD">
        <w:rPr>
          <w:rFonts w:cs="Arial"/>
          <w:i/>
          <w:color w:val="00B05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150"/>
        <w:gridCol w:w="2604"/>
        <w:gridCol w:w="2604"/>
        <w:gridCol w:w="2604"/>
      </w:tblGrid>
      <w:tr w:rsidR="00A23D16" w:rsidRPr="00EC4EEB" w14:paraId="5CDA23D7" w14:textId="7F714E20" w:rsidTr="00A23D16">
        <w:trPr>
          <w:trHeight w:hRule="exact" w:val="1769"/>
        </w:trPr>
        <w:tc>
          <w:tcPr>
            <w:tcW w:w="1079" w:type="pct"/>
            <w:shd w:val="clear" w:color="auto" w:fill="DEEAF6" w:themeFill="accent1" w:themeFillTint="33"/>
          </w:tcPr>
          <w:p w14:paraId="1894B5FB" w14:textId="56435598" w:rsidR="00A23D16" w:rsidRPr="001D204F" w:rsidRDefault="00A23D16" w:rsidP="002B2768">
            <w:pPr>
              <w:autoSpaceDE w:val="0"/>
              <w:autoSpaceDN w:val="0"/>
              <w:adjustRightInd w:val="0"/>
              <w:spacing w:before="0" w:after="0"/>
              <w:rPr>
                <w:rFonts w:cs="Arial"/>
                <w:b/>
                <w:szCs w:val="22"/>
              </w:rPr>
            </w:pPr>
            <w:r>
              <w:rPr>
                <w:rFonts w:cs="Arial"/>
                <w:bCs/>
                <w:szCs w:val="22"/>
              </w:rPr>
              <w:t xml:space="preserve">Cost </w:t>
            </w:r>
            <w:r w:rsidRPr="001D204F">
              <w:rPr>
                <w:rFonts w:cs="Arial"/>
                <w:bCs/>
                <w:szCs w:val="22"/>
              </w:rPr>
              <w:t>Category</w:t>
            </w:r>
          </w:p>
        </w:tc>
        <w:tc>
          <w:tcPr>
            <w:tcW w:w="1307" w:type="pct"/>
            <w:shd w:val="clear" w:color="auto" w:fill="DEEAF6" w:themeFill="accent1" w:themeFillTint="33"/>
          </w:tcPr>
          <w:p w14:paraId="0DF1538D" w14:textId="77777777" w:rsidR="008B191B" w:rsidRDefault="00A23D16" w:rsidP="00464EC6">
            <w:pPr>
              <w:autoSpaceDE w:val="0"/>
              <w:autoSpaceDN w:val="0"/>
              <w:adjustRightInd w:val="0"/>
              <w:spacing w:before="0" w:after="0"/>
              <w:rPr>
                <w:rFonts w:cs="Arial"/>
                <w:bCs/>
                <w:szCs w:val="22"/>
              </w:rPr>
            </w:pPr>
            <w:r>
              <w:rPr>
                <w:rFonts w:cs="Arial"/>
                <w:bCs/>
                <w:szCs w:val="22"/>
              </w:rPr>
              <w:t xml:space="preserve">Financial means </w:t>
            </w:r>
          </w:p>
          <w:p w14:paraId="1C162EBC" w14:textId="5FDBCA6B" w:rsidR="00A23D16" w:rsidRPr="001D204F" w:rsidRDefault="00A23D16" w:rsidP="00464EC6">
            <w:pPr>
              <w:autoSpaceDE w:val="0"/>
              <w:autoSpaceDN w:val="0"/>
              <w:adjustRightInd w:val="0"/>
              <w:spacing w:before="0" w:after="0"/>
              <w:rPr>
                <w:rFonts w:cs="Arial"/>
                <w:szCs w:val="22"/>
              </w:rPr>
            </w:pPr>
            <w:r>
              <w:rPr>
                <w:rFonts w:cs="Arial"/>
                <w:bCs/>
                <w:szCs w:val="22"/>
              </w:rPr>
              <w:t xml:space="preserve">Partner 1 (Coordinator) </w:t>
            </w:r>
          </w:p>
        </w:tc>
        <w:tc>
          <w:tcPr>
            <w:tcW w:w="1307" w:type="pct"/>
            <w:shd w:val="clear" w:color="auto" w:fill="DEEAF6" w:themeFill="accent1" w:themeFillTint="33"/>
          </w:tcPr>
          <w:p w14:paraId="785ED2CF" w14:textId="6F542BE1" w:rsidR="00A23D16" w:rsidRPr="00464EC6" w:rsidRDefault="00A23D16" w:rsidP="00A23D16">
            <w:pPr>
              <w:autoSpaceDE w:val="0"/>
              <w:autoSpaceDN w:val="0"/>
              <w:adjustRightInd w:val="0"/>
              <w:spacing w:before="0" w:after="0"/>
              <w:rPr>
                <w:rFonts w:cs="Arial"/>
                <w:szCs w:val="22"/>
              </w:rPr>
            </w:pPr>
            <w:r w:rsidRPr="00464EC6">
              <w:rPr>
                <w:rFonts w:cs="Arial"/>
                <w:szCs w:val="22"/>
              </w:rPr>
              <w:t xml:space="preserve">Financial means Partner </w:t>
            </w:r>
            <w:r>
              <w:rPr>
                <w:rFonts w:cs="Arial"/>
                <w:szCs w:val="22"/>
              </w:rPr>
              <w:t>2</w:t>
            </w:r>
          </w:p>
        </w:tc>
        <w:tc>
          <w:tcPr>
            <w:tcW w:w="1307" w:type="pct"/>
            <w:shd w:val="clear" w:color="auto" w:fill="DEEAF6" w:themeFill="accent1" w:themeFillTint="33"/>
          </w:tcPr>
          <w:p w14:paraId="38CF11F1" w14:textId="0E1B7715" w:rsidR="00A23D16" w:rsidRPr="00464EC6" w:rsidRDefault="00A23D16" w:rsidP="00A23D16">
            <w:pPr>
              <w:autoSpaceDE w:val="0"/>
              <w:autoSpaceDN w:val="0"/>
              <w:adjustRightInd w:val="0"/>
              <w:spacing w:before="0" w:after="0"/>
              <w:rPr>
                <w:rFonts w:cs="Arial"/>
                <w:szCs w:val="22"/>
              </w:rPr>
            </w:pPr>
            <w:r w:rsidRPr="00464EC6">
              <w:rPr>
                <w:rFonts w:cs="Arial"/>
                <w:szCs w:val="22"/>
              </w:rPr>
              <w:t xml:space="preserve">Financial means Partner </w:t>
            </w:r>
            <w:r>
              <w:rPr>
                <w:rFonts w:cs="Arial"/>
                <w:szCs w:val="22"/>
              </w:rPr>
              <w:t>3</w:t>
            </w:r>
          </w:p>
        </w:tc>
      </w:tr>
      <w:tr w:rsidR="00A23D16" w:rsidRPr="00EC4EEB" w14:paraId="7A8634A7" w14:textId="7AF02F2D" w:rsidTr="00A23D16">
        <w:trPr>
          <w:trHeight w:val="20"/>
        </w:trPr>
        <w:tc>
          <w:tcPr>
            <w:tcW w:w="1079" w:type="pct"/>
          </w:tcPr>
          <w:p w14:paraId="3C944DAE" w14:textId="76044ECF" w:rsidR="00A23D16" w:rsidRPr="001D204F" w:rsidRDefault="00A23D16" w:rsidP="00464EC6">
            <w:pPr>
              <w:autoSpaceDE w:val="0"/>
              <w:autoSpaceDN w:val="0"/>
              <w:adjustRightInd w:val="0"/>
              <w:spacing w:before="0" w:after="0"/>
              <w:rPr>
                <w:rFonts w:cs="Arial"/>
                <w:szCs w:val="22"/>
              </w:rPr>
            </w:pPr>
            <w:r>
              <w:rPr>
                <w:rFonts w:cs="Arial"/>
                <w:szCs w:val="22"/>
              </w:rPr>
              <w:t>P</w:t>
            </w:r>
            <w:r w:rsidRPr="001D204F">
              <w:rPr>
                <w:rFonts w:cs="Arial"/>
                <w:bCs/>
                <w:szCs w:val="22"/>
              </w:rPr>
              <w:t>ersonnel plus overhead</w:t>
            </w:r>
            <w:r>
              <w:rPr>
                <w:rStyle w:val="Funotenzeichen"/>
                <w:rFonts w:cs="Arial"/>
                <w:bCs/>
                <w:szCs w:val="22"/>
              </w:rPr>
              <w:footnoteReference w:id="2"/>
            </w:r>
          </w:p>
        </w:tc>
        <w:tc>
          <w:tcPr>
            <w:tcW w:w="1307" w:type="pct"/>
          </w:tcPr>
          <w:p w14:paraId="2074DD6F"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3132F82C"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6B4ECF60" w14:textId="77777777" w:rsidR="00A23D16" w:rsidRPr="001D204F" w:rsidRDefault="00A23D16" w:rsidP="002B2768">
            <w:pPr>
              <w:autoSpaceDE w:val="0"/>
              <w:autoSpaceDN w:val="0"/>
              <w:adjustRightInd w:val="0"/>
              <w:spacing w:before="0" w:after="0"/>
              <w:rPr>
                <w:rFonts w:cs="Arial"/>
                <w:szCs w:val="22"/>
              </w:rPr>
            </w:pPr>
          </w:p>
        </w:tc>
      </w:tr>
      <w:tr w:rsidR="00A23D16" w:rsidRPr="00EC4EEB" w14:paraId="793CC8FD" w14:textId="497683CB" w:rsidTr="00A23D16">
        <w:trPr>
          <w:trHeight w:val="20"/>
        </w:trPr>
        <w:tc>
          <w:tcPr>
            <w:tcW w:w="1079" w:type="pct"/>
          </w:tcPr>
          <w:p w14:paraId="41E64D13" w14:textId="47FDEFDD" w:rsidR="00A23D16" w:rsidRPr="001D204F" w:rsidRDefault="00A23D16" w:rsidP="00803BBD">
            <w:pPr>
              <w:autoSpaceDE w:val="0"/>
              <w:autoSpaceDN w:val="0"/>
              <w:adjustRightInd w:val="0"/>
              <w:spacing w:before="0" w:after="0"/>
              <w:rPr>
                <w:rFonts w:cs="Arial"/>
                <w:i/>
                <w:szCs w:val="22"/>
              </w:rPr>
            </w:pPr>
            <w:r w:rsidRPr="00464EC6">
              <w:rPr>
                <w:rFonts w:cs="Arial"/>
                <w:bCs/>
                <w:szCs w:val="22"/>
              </w:rPr>
              <w:t>Equipment</w:t>
            </w:r>
            <w:r w:rsidR="00803BBD">
              <w:rPr>
                <w:rStyle w:val="Funotenzeichen"/>
                <w:rFonts w:cs="Arial"/>
                <w:bCs/>
                <w:szCs w:val="22"/>
              </w:rPr>
              <w:footnoteReference w:id="3"/>
            </w:r>
          </w:p>
        </w:tc>
        <w:tc>
          <w:tcPr>
            <w:tcW w:w="1307" w:type="pct"/>
          </w:tcPr>
          <w:p w14:paraId="3B27999C"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1DE2D80B"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62AAEE91" w14:textId="77777777" w:rsidR="00A23D16" w:rsidRPr="001D204F" w:rsidRDefault="00A23D16" w:rsidP="002B2768">
            <w:pPr>
              <w:autoSpaceDE w:val="0"/>
              <w:autoSpaceDN w:val="0"/>
              <w:adjustRightInd w:val="0"/>
              <w:spacing w:before="0" w:after="0"/>
              <w:rPr>
                <w:rFonts w:cs="Arial"/>
                <w:szCs w:val="22"/>
              </w:rPr>
            </w:pPr>
          </w:p>
        </w:tc>
      </w:tr>
      <w:tr w:rsidR="00A23D16" w:rsidRPr="00746A75" w14:paraId="7D46B184" w14:textId="528F1920" w:rsidTr="00A23D16">
        <w:trPr>
          <w:trHeight w:val="20"/>
        </w:trPr>
        <w:tc>
          <w:tcPr>
            <w:tcW w:w="1079" w:type="pct"/>
          </w:tcPr>
          <w:p w14:paraId="2E329AF4" w14:textId="07F0178E" w:rsidR="00A23D16" w:rsidRPr="00464EC6" w:rsidRDefault="00A23D16" w:rsidP="002B2768">
            <w:pPr>
              <w:autoSpaceDE w:val="0"/>
              <w:autoSpaceDN w:val="0"/>
              <w:adjustRightInd w:val="0"/>
              <w:spacing w:before="0" w:after="0"/>
              <w:rPr>
                <w:rFonts w:cs="Arial"/>
                <w:szCs w:val="22"/>
                <w:lang w:val="en-US"/>
              </w:rPr>
            </w:pPr>
            <w:r w:rsidRPr="00464EC6">
              <w:rPr>
                <w:rFonts w:cs="Arial"/>
                <w:szCs w:val="22"/>
              </w:rPr>
              <w:t>Consumables</w:t>
            </w:r>
          </w:p>
        </w:tc>
        <w:tc>
          <w:tcPr>
            <w:tcW w:w="1307" w:type="pct"/>
          </w:tcPr>
          <w:p w14:paraId="666F4CAB" w14:textId="6328E4ED" w:rsidR="00A23D16" w:rsidRPr="002A3ED6" w:rsidRDefault="00A23D16" w:rsidP="002B2768">
            <w:pPr>
              <w:autoSpaceDE w:val="0"/>
              <w:autoSpaceDN w:val="0"/>
              <w:adjustRightInd w:val="0"/>
              <w:spacing w:before="0" w:after="0"/>
              <w:rPr>
                <w:rFonts w:cs="Arial"/>
                <w:szCs w:val="22"/>
                <w:lang w:val="en-US"/>
              </w:rPr>
            </w:pPr>
          </w:p>
        </w:tc>
        <w:tc>
          <w:tcPr>
            <w:tcW w:w="1307" w:type="pct"/>
          </w:tcPr>
          <w:p w14:paraId="2A863077" w14:textId="77777777" w:rsidR="00A23D16" w:rsidRPr="002A3ED6" w:rsidDel="00B23874" w:rsidRDefault="00A23D16" w:rsidP="002B2768">
            <w:pPr>
              <w:autoSpaceDE w:val="0"/>
              <w:autoSpaceDN w:val="0"/>
              <w:adjustRightInd w:val="0"/>
              <w:spacing w:before="0" w:after="0"/>
              <w:rPr>
                <w:rFonts w:cs="Arial"/>
                <w:szCs w:val="22"/>
                <w:lang w:val="en-US"/>
              </w:rPr>
            </w:pPr>
          </w:p>
        </w:tc>
        <w:tc>
          <w:tcPr>
            <w:tcW w:w="1307" w:type="pct"/>
          </w:tcPr>
          <w:p w14:paraId="56C3C268" w14:textId="77777777" w:rsidR="00A23D16" w:rsidRPr="002A3ED6" w:rsidDel="00B23874" w:rsidRDefault="00A23D16" w:rsidP="002B2768">
            <w:pPr>
              <w:autoSpaceDE w:val="0"/>
              <w:autoSpaceDN w:val="0"/>
              <w:adjustRightInd w:val="0"/>
              <w:spacing w:before="0" w:after="0"/>
              <w:rPr>
                <w:rFonts w:cs="Arial"/>
                <w:szCs w:val="22"/>
                <w:lang w:val="en-US"/>
              </w:rPr>
            </w:pPr>
          </w:p>
        </w:tc>
      </w:tr>
      <w:tr w:rsidR="00A23D16" w:rsidRPr="00464EC6" w14:paraId="33EA098F" w14:textId="2F05EB32" w:rsidTr="00A23D16">
        <w:trPr>
          <w:trHeight w:hRule="exact" w:val="787"/>
        </w:trPr>
        <w:tc>
          <w:tcPr>
            <w:tcW w:w="1079" w:type="pct"/>
          </w:tcPr>
          <w:p w14:paraId="1C150739" w14:textId="7BB8576C" w:rsidR="00A23D16" w:rsidRPr="00464EC6" w:rsidRDefault="00A23D16" w:rsidP="00803BBD">
            <w:pPr>
              <w:autoSpaceDE w:val="0"/>
              <w:autoSpaceDN w:val="0"/>
              <w:adjustRightInd w:val="0"/>
              <w:spacing w:before="0" w:after="0"/>
              <w:rPr>
                <w:rFonts w:cs="Arial"/>
                <w:szCs w:val="22"/>
                <w:lang w:val="en-GB"/>
              </w:rPr>
            </w:pPr>
            <w:r w:rsidRPr="00464EC6">
              <w:rPr>
                <w:rFonts w:cs="Arial"/>
                <w:szCs w:val="22"/>
                <w:lang w:val="en-GB"/>
              </w:rPr>
              <w:t>Travel</w:t>
            </w:r>
            <w:r w:rsidR="00803BBD">
              <w:rPr>
                <w:rFonts w:cs="Arial"/>
                <w:szCs w:val="22"/>
                <w:lang w:val="en-GB"/>
              </w:rPr>
              <w:t>s</w:t>
            </w:r>
          </w:p>
        </w:tc>
        <w:tc>
          <w:tcPr>
            <w:tcW w:w="1307" w:type="pct"/>
          </w:tcPr>
          <w:p w14:paraId="6DC2C955" w14:textId="1F8503C4" w:rsidR="00A23D16" w:rsidRPr="00464EC6" w:rsidRDefault="00A23D16" w:rsidP="002B2768">
            <w:pPr>
              <w:autoSpaceDE w:val="0"/>
              <w:autoSpaceDN w:val="0"/>
              <w:adjustRightInd w:val="0"/>
              <w:spacing w:before="0" w:after="0"/>
              <w:rPr>
                <w:rFonts w:cs="Arial"/>
                <w:szCs w:val="22"/>
                <w:lang w:val="en-GB"/>
              </w:rPr>
            </w:pPr>
          </w:p>
        </w:tc>
        <w:tc>
          <w:tcPr>
            <w:tcW w:w="1307" w:type="pct"/>
          </w:tcPr>
          <w:p w14:paraId="4574044F" w14:textId="77777777" w:rsidR="00A23D16" w:rsidRPr="00464EC6" w:rsidDel="00B23874" w:rsidRDefault="00A23D16" w:rsidP="002B2768">
            <w:pPr>
              <w:autoSpaceDE w:val="0"/>
              <w:autoSpaceDN w:val="0"/>
              <w:adjustRightInd w:val="0"/>
              <w:spacing w:before="0" w:after="0"/>
              <w:rPr>
                <w:rFonts w:cs="Arial"/>
                <w:szCs w:val="22"/>
                <w:lang w:val="en-GB"/>
              </w:rPr>
            </w:pPr>
          </w:p>
        </w:tc>
        <w:tc>
          <w:tcPr>
            <w:tcW w:w="1307" w:type="pct"/>
          </w:tcPr>
          <w:p w14:paraId="111CA7B9" w14:textId="77777777" w:rsidR="00A23D16" w:rsidRPr="00464EC6" w:rsidDel="00B23874" w:rsidRDefault="00A23D16" w:rsidP="002B2768">
            <w:pPr>
              <w:autoSpaceDE w:val="0"/>
              <w:autoSpaceDN w:val="0"/>
              <w:adjustRightInd w:val="0"/>
              <w:spacing w:before="0" w:after="0"/>
              <w:rPr>
                <w:rFonts w:cs="Arial"/>
                <w:szCs w:val="22"/>
                <w:lang w:val="en-GB"/>
              </w:rPr>
            </w:pPr>
          </w:p>
        </w:tc>
      </w:tr>
      <w:tr w:rsidR="00A23D16" w:rsidRPr="00EC4EEB" w14:paraId="2B9F891C" w14:textId="135B0D6C" w:rsidTr="00A23D16">
        <w:trPr>
          <w:trHeight w:val="20"/>
        </w:trPr>
        <w:tc>
          <w:tcPr>
            <w:tcW w:w="1079" w:type="pct"/>
          </w:tcPr>
          <w:p w14:paraId="4DEE25CE" w14:textId="77777777" w:rsidR="00A23D16" w:rsidRPr="001D204F" w:rsidRDefault="00A23D16" w:rsidP="002B2768">
            <w:pPr>
              <w:autoSpaceDE w:val="0"/>
              <w:autoSpaceDN w:val="0"/>
              <w:adjustRightInd w:val="0"/>
              <w:spacing w:before="0" w:after="0"/>
              <w:rPr>
                <w:rFonts w:cs="Arial"/>
                <w:szCs w:val="22"/>
              </w:rPr>
            </w:pPr>
            <w:r>
              <w:rPr>
                <w:rFonts w:cs="Arial"/>
                <w:szCs w:val="22"/>
              </w:rPr>
              <w:t>Subcontracts</w:t>
            </w:r>
          </w:p>
        </w:tc>
        <w:tc>
          <w:tcPr>
            <w:tcW w:w="1307" w:type="pct"/>
          </w:tcPr>
          <w:p w14:paraId="442D3F54"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49304933"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271E97F7" w14:textId="77777777" w:rsidR="00A23D16" w:rsidRPr="001D204F" w:rsidRDefault="00A23D16" w:rsidP="002B2768">
            <w:pPr>
              <w:autoSpaceDE w:val="0"/>
              <w:autoSpaceDN w:val="0"/>
              <w:adjustRightInd w:val="0"/>
              <w:spacing w:before="0" w:after="0"/>
              <w:rPr>
                <w:rFonts w:cs="Arial"/>
                <w:szCs w:val="22"/>
              </w:rPr>
            </w:pPr>
          </w:p>
        </w:tc>
      </w:tr>
      <w:tr w:rsidR="00200B0D" w:rsidRPr="00EC4EEB" w14:paraId="3C191B4C" w14:textId="77777777" w:rsidTr="00A23D16">
        <w:trPr>
          <w:trHeight w:val="20"/>
        </w:trPr>
        <w:tc>
          <w:tcPr>
            <w:tcW w:w="1079" w:type="pct"/>
          </w:tcPr>
          <w:p w14:paraId="4E7D87C1" w14:textId="3EE27B3F" w:rsidR="00200B0D" w:rsidRDefault="00200B0D" w:rsidP="002B2768">
            <w:pPr>
              <w:autoSpaceDE w:val="0"/>
              <w:autoSpaceDN w:val="0"/>
              <w:adjustRightInd w:val="0"/>
              <w:spacing w:before="0" w:after="0"/>
              <w:rPr>
                <w:rFonts w:cs="Arial"/>
                <w:szCs w:val="22"/>
              </w:rPr>
            </w:pPr>
            <w:r>
              <w:rPr>
                <w:rFonts w:cs="Arial"/>
                <w:szCs w:val="22"/>
              </w:rPr>
              <w:t>Summer school</w:t>
            </w:r>
            <w:r w:rsidR="00394044">
              <w:rPr>
                <w:rFonts w:cs="Arial"/>
                <w:szCs w:val="22"/>
              </w:rPr>
              <w:t>s</w:t>
            </w:r>
          </w:p>
        </w:tc>
        <w:tc>
          <w:tcPr>
            <w:tcW w:w="1307" w:type="pct"/>
          </w:tcPr>
          <w:p w14:paraId="40CDCF14" w14:textId="77777777" w:rsidR="00200B0D" w:rsidRPr="001D204F" w:rsidRDefault="00200B0D" w:rsidP="002B2768">
            <w:pPr>
              <w:autoSpaceDE w:val="0"/>
              <w:autoSpaceDN w:val="0"/>
              <w:adjustRightInd w:val="0"/>
              <w:spacing w:before="0" w:after="0"/>
              <w:rPr>
                <w:rFonts w:cs="Arial"/>
                <w:szCs w:val="22"/>
              </w:rPr>
            </w:pPr>
          </w:p>
        </w:tc>
        <w:tc>
          <w:tcPr>
            <w:tcW w:w="1307" w:type="pct"/>
          </w:tcPr>
          <w:p w14:paraId="328E158C" w14:textId="77777777" w:rsidR="00200B0D" w:rsidRPr="001D204F" w:rsidRDefault="00200B0D" w:rsidP="002B2768">
            <w:pPr>
              <w:autoSpaceDE w:val="0"/>
              <w:autoSpaceDN w:val="0"/>
              <w:adjustRightInd w:val="0"/>
              <w:spacing w:before="0" w:after="0"/>
              <w:rPr>
                <w:rFonts w:cs="Arial"/>
                <w:szCs w:val="22"/>
              </w:rPr>
            </w:pPr>
          </w:p>
        </w:tc>
        <w:tc>
          <w:tcPr>
            <w:tcW w:w="1307" w:type="pct"/>
          </w:tcPr>
          <w:p w14:paraId="0FDD6930" w14:textId="77777777" w:rsidR="00200B0D" w:rsidRPr="001D204F" w:rsidRDefault="00200B0D" w:rsidP="002B2768">
            <w:pPr>
              <w:autoSpaceDE w:val="0"/>
              <w:autoSpaceDN w:val="0"/>
              <w:adjustRightInd w:val="0"/>
              <w:spacing w:before="0" w:after="0"/>
              <w:rPr>
                <w:rFonts w:cs="Arial"/>
                <w:szCs w:val="22"/>
              </w:rPr>
            </w:pPr>
          </w:p>
        </w:tc>
      </w:tr>
      <w:tr w:rsidR="00A23D16" w:rsidRPr="00EC4EEB" w14:paraId="02022940" w14:textId="5BB8AD41" w:rsidTr="00A23D16">
        <w:trPr>
          <w:trHeight w:val="20"/>
        </w:trPr>
        <w:tc>
          <w:tcPr>
            <w:tcW w:w="1079" w:type="pct"/>
          </w:tcPr>
          <w:p w14:paraId="53564B53" w14:textId="556428AE" w:rsidR="00A23D16" w:rsidRDefault="00A23D16" w:rsidP="002B2768">
            <w:pPr>
              <w:autoSpaceDE w:val="0"/>
              <w:autoSpaceDN w:val="0"/>
              <w:adjustRightInd w:val="0"/>
              <w:spacing w:before="0" w:after="0"/>
              <w:rPr>
                <w:rFonts w:cs="Arial"/>
                <w:szCs w:val="22"/>
              </w:rPr>
            </w:pPr>
            <w:r>
              <w:rPr>
                <w:rFonts w:cs="Arial"/>
                <w:szCs w:val="22"/>
              </w:rPr>
              <w:t>Other</w:t>
            </w:r>
          </w:p>
        </w:tc>
        <w:tc>
          <w:tcPr>
            <w:tcW w:w="1307" w:type="pct"/>
          </w:tcPr>
          <w:p w14:paraId="309494AE"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4F18B5C5"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56DB7E3D" w14:textId="77777777" w:rsidR="00A23D16" w:rsidRPr="001D204F" w:rsidRDefault="00A23D16" w:rsidP="002B2768">
            <w:pPr>
              <w:autoSpaceDE w:val="0"/>
              <w:autoSpaceDN w:val="0"/>
              <w:adjustRightInd w:val="0"/>
              <w:spacing w:before="0" w:after="0"/>
              <w:rPr>
                <w:rFonts w:cs="Arial"/>
                <w:szCs w:val="22"/>
              </w:rPr>
            </w:pPr>
          </w:p>
        </w:tc>
      </w:tr>
      <w:tr w:rsidR="00A23D16" w:rsidRPr="00EC4EEB" w14:paraId="29B33260" w14:textId="76C6B32C" w:rsidTr="00A23D16">
        <w:trPr>
          <w:trHeight w:val="20"/>
        </w:trPr>
        <w:tc>
          <w:tcPr>
            <w:tcW w:w="1079" w:type="pct"/>
          </w:tcPr>
          <w:p w14:paraId="34AB1194" w14:textId="77777777" w:rsidR="00A23D16" w:rsidRPr="00464EC6" w:rsidRDefault="00A23D16" w:rsidP="002B2768">
            <w:pPr>
              <w:autoSpaceDE w:val="0"/>
              <w:autoSpaceDN w:val="0"/>
              <w:adjustRightInd w:val="0"/>
              <w:spacing w:before="0" w:after="0"/>
              <w:rPr>
                <w:rFonts w:cs="Arial"/>
                <w:b/>
                <w:szCs w:val="22"/>
              </w:rPr>
            </w:pPr>
            <w:r w:rsidRPr="00464EC6">
              <w:rPr>
                <w:rFonts w:cs="Arial"/>
                <w:b/>
                <w:szCs w:val="22"/>
              </w:rPr>
              <w:t>Total costs</w:t>
            </w:r>
          </w:p>
        </w:tc>
        <w:tc>
          <w:tcPr>
            <w:tcW w:w="1307" w:type="pct"/>
          </w:tcPr>
          <w:p w14:paraId="21CE1E21"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111772ED"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3FD4954C" w14:textId="77777777" w:rsidR="00A23D16" w:rsidRPr="001D204F" w:rsidRDefault="00A23D16" w:rsidP="002B2768">
            <w:pPr>
              <w:autoSpaceDE w:val="0"/>
              <w:autoSpaceDN w:val="0"/>
              <w:adjustRightInd w:val="0"/>
              <w:spacing w:before="0" w:after="0"/>
              <w:rPr>
                <w:rFonts w:cs="Arial"/>
                <w:szCs w:val="22"/>
              </w:rPr>
            </w:pPr>
          </w:p>
        </w:tc>
      </w:tr>
      <w:tr w:rsidR="00A23D16" w:rsidRPr="00EC4EEB" w14:paraId="70E94040" w14:textId="59705741" w:rsidTr="00A23D16">
        <w:trPr>
          <w:trHeight w:val="20"/>
        </w:trPr>
        <w:tc>
          <w:tcPr>
            <w:tcW w:w="1079" w:type="pct"/>
          </w:tcPr>
          <w:p w14:paraId="77B941AA" w14:textId="275961ED" w:rsidR="00A23D16" w:rsidRPr="00D363A4" w:rsidRDefault="00A23D16" w:rsidP="002B2768">
            <w:pPr>
              <w:autoSpaceDE w:val="0"/>
              <w:autoSpaceDN w:val="0"/>
              <w:adjustRightInd w:val="0"/>
              <w:spacing w:before="0" w:after="0"/>
              <w:rPr>
                <w:rFonts w:cs="Arial"/>
                <w:i/>
                <w:szCs w:val="22"/>
              </w:rPr>
            </w:pPr>
            <w:r>
              <w:rPr>
                <w:rFonts w:cs="Arial"/>
                <w:szCs w:val="22"/>
              </w:rPr>
              <w:t>F</w:t>
            </w:r>
            <w:r w:rsidRPr="001D204F">
              <w:rPr>
                <w:rFonts w:cs="Arial"/>
                <w:szCs w:val="22"/>
              </w:rPr>
              <w:t>unding rate</w:t>
            </w:r>
            <w:r>
              <w:rPr>
                <w:rFonts w:cs="Arial"/>
                <w:szCs w:val="22"/>
              </w:rPr>
              <w:t xml:space="preserve"> (%)</w:t>
            </w:r>
          </w:p>
        </w:tc>
        <w:tc>
          <w:tcPr>
            <w:tcW w:w="1307" w:type="pct"/>
          </w:tcPr>
          <w:p w14:paraId="19190BE0"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6CFE8F17"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45D03FDD" w14:textId="77777777" w:rsidR="00A23D16" w:rsidRPr="001D204F" w:rsidRDefault="00A23D16" w:rsidP="002B2768">
            <w:pPr>
              <w:autoSpaceDE w:val="0"/>
              <w:autoSpaceDN w:val="0"/>
              <w:adjustRightInd w:val="0"/>
              <w:spacing w:before="0" w:after="0"/>
              <w:rPr>
                <w:rFonts w:cs="Arial"/>
                <w:szCs w:val="22"/>
              </w:rPr>
            </w:pPr>
          </w:p>
        </w:tc>
      </w:tr>
      <w:tr w:rsidR="00A23D16" w:rsidRPr="00EC4EEB" w14:paraId="72D8858E" w14:textId="612EE6A9" w:rsidTr="00A23D16">
        <w:trPr>
          <w:trHeight w:val="20"/>
        </w:trPr>
        <w:tc>
          <w:tcPr>
            <w:tcW w:w="1079" w:type="pct"/>
          </w:tcPr>
          <w:p w14:paraId="553E1B69" w14:textId="280DF799" w:rsidR="00A23D16" w:rsidRPr="001D204F" w:rsidRDefault="00A23D16" w:rsidP="002B2768">
            <w:pPr>
              <w:autoSpaceDE w:val="0"/>
              <w:autoSpaceDN w:val="0"/>
              <w:adjustRightInd w:val="0"/>
              <w:spacing w:before="0" w:after="0"/>
              <w:rPr>
                <w:rFonts w:cs="Arial"/>
                <w:szCs w:val="22"/>
              </w:rPr>
            </w:pPr>
            <w:r>
              <w:rPr>
                <w:rFonts w:cs="Arial"/>
                <w:szCs w:val="22"/>
              </w:rPr>
              <w:t>Allowance</w:t>
            </w:r>
            <w:r>
              <w:rPr>
                <w:rStyle w:val="Funotenzeichen"/>
                <w:rFonts w:cs="Arial"/>
                <w:szCs w:val="22"/>
              </w:rPr>
              <w:footnoteReference w:id="4"/>
            </w:r>
          </w:p>
        </w:tc>
        <w:tc>
          <w:tcPr>
            <w:tcW w:w="1307" w:type="pct"/>
          </w:tcPr>
          <w:p w14:paraId="4AAE7E75"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10CD2680" w14:textId="77777777" w:rsidR="00A23D16" w:rsidRPr="001D204F" w:rsidRDefault="00A23D16" w:rsidP="002B2768">
            <w:pPr>
              <w:autoSpaceDE w:val="0"/>
              <w:autoSpaceDN w:val="0"/>
              <w:adjustRightInd w:val="0"/>
              <w:spacing w:before="0" w:after="0"/>
              <w:rPr>
                <w:rFonts w:cs="Arial"/>
                <w:szCs w:val="22"/>
              </w:rPr>
            </w:pPr>
          </w:p>
        </w:tc>
        <w:tc>
          <w:tcPr>
            <w:tcW w:w="1307" w:type="pct"/>
          </w:tcPr>
          <w:p w14:paraId="5F53D861" w14:textId="77777777" w:rsidR="00A23D16" w:rsidRPr="001D204F" w:rsidRDefault="00A23D16" w:rsidP="002B2768">
            <w:pPr>
              <w:autoSpaceDE w:val="0"/>
              <w:autoSpaceDN w:val="0"/>
              <w:adjustRightInd w:val="0"/>
              <w:spacing w:before="0" w:after="0"/>
              <w:rPr>
                <w:rFonts w:cs="Arial"/>
                <w:szCs w:val="22"/>
              </w:rPr>
            </w:pPr>
          </w:p>
        </w:tc>
      </w:tr>
      <w:tr w:rsidR="00A23D16" w:rsidRPr="00EC4EEB" w14:paraId="44804DD3" w14:textId="2EA0EC2A" w:rsidTr="00A23D16">
        <w:trPr>
          <w:trHeight w:hRule="exact" w:val="1325"/>
        </w:trPr>
        <w:tc>
          <w:tcPr>
            <w:tcW w:w="1079" w:type="pct"/>
          </w:tcPr>
          <w:p w14:paraId="4E742DE4" w14:textId="20F43943" w:rsidR="00A23D16" w:rsidRPr="001D204F" w:rsidRDefault="00A23D16" w:rsidP="00464EC6">
            <w:pPr>
              <w:autoSpaceDE w:val="0"/>
              <w:autoSpaceDN w:val="0"/>
              <w:adjustRightInd w:val="0"/>
              <w:spacing w:before="0" w:after="0"/>
              <w:rPr>
                <w:rFonts w:cs="Arial"/>
                <w:szCs w:val="22"/>
                <w:lang w:val="en-US"/>
              </w:rPr>
            </w:pPr>
            <w:r>
              <w:rPr>
                <w:rFonts w:cs="Arial"/>
                <w:szCs w:val="22"/>
              </w:rPr>
              <w:lastRenderedPageBreak/>
              <w:t>R</w:t>
            </w:r>
            <w:r w:rsidRPr="001D204F">
              <w:rPr>
                <w:rFonts w:cs="Arial"/>
                <w:szCs w:val="22"/>
              </w:rPr>
              <w:t xml:space="preserve">equested funding </w:t>
            </w:r>
            <w:r>
              <w:rPr>
                <w:rFonts w:cs="Arial"/>
                <w:szCs w:val="22"/>
              </w:rPr>
              <w:t>(including allowance)</w:t>
            </w:r>
          </w:p>
        </w:tc>
        <w:tc>
          <w:tcPr>
            <w:tcW w:w="1307" w:type="pct"/>
          </w:tcPr>
          <w:p w14:paraId="5A115E91" w14:textId="77777777" w:rsidR="00A23D16" w:rsidRPr="001D204F" w:rsidRDefault="00A23D16" w:rsidP="002B2768">
            <w:pPr>
              <w:autoSpaceDE w:val="0"/>
              <w:autoSpaceDN w:val="0"/>
              <w:adjustRightInd w:val="0"/>
              <w:spacing w:before="0" w:after="0"/>
              <w:rPr>
                <w:rFonts w:cs="Arial"/>
                <w:szCs w:val="22"/>
                <w:lang w:val="en-US"/>
              </w:rPr>
            </w:pPr>
          </w:p>
        </w:tc>
        <w:tc>
          <w:tcPr>
            <w:tcW w:w="1307" w:type="pct"/>
          </w:tcPr>
          <w:p w14:paraId="307EE4CE" w14:textId="77777777" w:rsidR="00A23D16" w:rsidRPr="001D204F" w:rsidRDefault="00A23D16" w:rsidP="002B2768">
            <w:pPr>
              <w:autoSpaceDE w:val="0"/>
              <w:autoSpaceDN w:val="0"/>
              <w:adjustRightInd w:val="0"/>
              <w:spacing w:before="0" w:after="0"/>
              <w:rPr>
                <w:rFonts w:cs="Arial"/>
                <w:szCs w:val="22"/>
                <w:lang w:val="en-US"/>
              </w:rPr>
            </w:pPr>
          </w:p>
        </w:tc>
        <w:tc>
          <w:tcPr>
            <w:tcW w:w="1307" w:type="pct"/>
          </w:tcPr>
          <w:p w14:paraId="6E90C273" w14:textId="77777777" w:rsidR="00A23D16" w:rsidRPr="001D204F" w:rsidRDefault="00A23D16" w:rsidP="002B2768">
            <w:pPr>
              <w:autoSpaceDE w:val="0"/>
              <w:autoSpaceDN w:val="0"/>
              <w:adjustRightInd w:val="0"/>
              <w:spacing w:before="0" w:after="0"/>
              <w:rPr>
                <w:rFonts w:cs="Arial"/>
                <w:szCs w:val="22"/>
                <w:lang w:val="en-US"/>
              </w:rPr>
            </w:pPr>
          </w:p>
        </w:tc>
      </w:tr>
    </w:tbl>
    <w:p w14:paraId="09366A60" w14:textId="73F210B8" w:rsidR="00471C9D" w:rsidRDefault="00A23D16" w:rsidP="00A23D16">
      <w:pPr>
        <w:autoSpaceDE w:val="0"/>
        <w:autoSpaceDN w:val="0"/>
        <w:adjustRightInd w:val="0"/>
        <w:spacing w:before="120" w:after="120"/>
        <w:jc w:val="both"/>
        <w:rPr>
          <w:rFonts w:cs="Arial"/>
          <w:i/>
          <w:color w:val="00B050"/>
          <w:szCs w:val="22"/>
        </w:rPr>
      </w:pPr>
      <w:r w:rsidRPr="00A23D16">
        <w:rPr>
          <w:rFonts w:cs="Arial"/>
          <w:i/>
          <w:color w:val="00B050"/>
          <w:szCs w:val="22"/>
        </w:rPr>
        <w:t>Erläutern Sie kurz in einer zweiten tabellarischen Übersicht, wofür die beantragte Finanzierung in den einzelnen Posten notwendig ist.</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2193"/>
        <w:gridCol w:w="2551"/>
        <w:gridCol w:w="2552"/>
        <w:gridCol w:w="2552"/>
      </w:tblGrid>
      <w:tr w:rsidR="00A23D16" w:rsidRPr="00A23D16" w14:paraId="60013667" w14:textId="77777777" w:rsidTr="00547FEA">
        <w:trPr>
          <w:trHeight w:hRule="exact" w:val="673"/>
        </w:trPr>
        <w:tc>
          <w:tcPr>
            <w:tcW w:w="2193" w:type="dxa"/>
            <w:shd w:val="clear" w:color="auto" w:fill="DBE5F1"/>
          </w:tcPr>
          <w:p w14:paraId="5EF2A7C6" w14:textId="631E82C9" w:rsidR="00A23D16" w:rsidRPr="00A23D16" w:rsidRDefault="00A23D16" w:rsidP="00A23D16">
            <w:pPr>
              <w:suppressAutoHyphens/>
              <w:spacing w:before="0" w:after="0" w:line="300" w:lineRule="exact"/>
              <w:rPr>
                <w:rFonts w:cs="Arial"/>
                <w:b/>
                <w:sz w:val="20"/>
              </w:rPr>
            </w:pPr>
            <w:r>
              <w:rPr>
                <w:rFonts w:cs="Arial"/>
                <w:b/>
                <w:sz w:val="20"/>
              </w:rPr>
              <w:t>Explanations</w:t>
            </w:r>
          </w:p>
        </w:tc>
        <w:tc>
          <w:tcPr>
            <w:tcW w:w="2551" w:type="dxa"/>
            <w:shd w:val="clear" w:color="auto" w:fill="DBE5F1"/>
          </w:tcPr>
          <w:p w14:paraId="1E1B3BB6" w14:textId="77777777" w:rsidR="00A23D16" w:rsidRPr="00A23D16" w:rsidRDefault="00A23D16" w:rsidP="00A23D16">
            <w:pPr>
              <w:suppressAutoHyphens/>
              <w:spacing w:before="0" w:after="0" w:line="300" w:lineRule="exact"/>
              <w:rPr>
                <w:rFonts w:cs="Arial"/>
                <w:szCs w:val="22"/>
              </w:rPr>
            </w:pPr>
            <w:r w:rsidRPr="00A23D16">
              <w:rPr>
                <w:rFonts w:cs="Arial"/>
                <w:szCs w:val="22"/>
              </w:rPr>
              <w:t>Partner 1</w:t>
            </w:r>
          </w:p>
          <w:p w14:paraId="15CE745C" w14:textId="4C58FB20" w:rsidR="00A23D16" w:rsidRPr="00A23D16" w:rsidRDefault="00A23D16" w:rsidP="00A23D16">
            <w:pPr>
              <w:suppressAutoHyphens/>
              <w:spacing w:before="0" w:after="0" w:line="300" w:lineRule="exact"/>
              <w:rPr>
                <w:rFonts w:cs="Arial"/>
                <w:szCs w:val="22"/>
              </w:rPr>
            </w:pPr>
            <w:r w:rsidRPr="00A23D16">
              <w:rPr>
                <w:rFonts w:cs="Arial"/>
                <w:szCs w:val="22"/>
              </w:rPr>
              <w:t>(</w:t>
            </w:r>
            <w:r>
              <w:rPr>
                <w:rFonts w:cs="Arial"/>
                <w:szCs w:val="22"/>
              </w:rPr>
              <w:t>C</w:t>
            </w:r>
            <w:r w:rsidRPr="00A23D16">
              <w:rPr>
                <w:rFonts w:cs="Arial"/>
                <w:szCs w:val="22"/>
              </w:rPr>
              <w:t>oordinator)</w:t>
            </w:r>
          </w:p>
        </w:tc>
        <w:tc>
          <w:tcPr>
            <w:tcW w:w="2552" w:type="dxa"/>
            <w:shd w:val="clear" w:color="auto" w:fill="DBE5F1"/>
          </w:tcPr>
          <w:p w14:paraId="2C52AC97" w14:textId="5D7A0BF8" w:rsidR="00A23D16" w:rsidRPr="00A23D16" w:rsidRDefault="00A23D16" w:rsidP="00A23D16">
            <w:pPr>
              <w:suppressAutoHyphens/>
              <w:spacing w:before="0" w:after="0" w:line="300" w:lineRule="exact"/>
              <w:rPr>
                <w:rFonts w:cs="Arial"/>
                <w:szCs w:val="22"/>
              </w:rPr>
            </w:pPr>
            <w:r w:rsidRPr="00A23D16">
              <w:rPr>
                <w:rFonts w:cs="Arial"/>
                <w:szCs w:val="22"/>
              </w:rPr>
              <w:t xml:space="preserve">Partner 2 </w:t>
            </w:r>
          </w:p>
        </w:tc>
        <w:tc>
          <w:tcPr>
            <w:tcW w:w="2552" w:type="dxa"/>
            <w:shd w:val="clear" w:color="auto" w:fill="DBE5F1"/>
          </w:tcPr>
          <w:p w14:paraId="7AB3D50C" w14:textId="6E299E5C" w:rsidR="00A23D16" w:rsidRPr="00A23D16" w:rsidRDefault="00A23D16" w:rsidP="00A23D16">
            <w:pPr>
              <w:suppressAutoHyphens/>
              <w:spacing w:before="0" w:after="0" w:line="300" w:lineRule="exact"/>
              <w:rPr>
                <w:rFonts w:cs="Arial"/>
                <w:szCs w:val="22"/>
              </w:rPr>
            </w:pPr>
            <w:r w:rsidRPr="00A23D16">
              <w:rPr>
                <w:rFonts w:cs="Arial"/>
                <w:szCs w:val="22"/>
              </w:rPr>
              <w:t>Partner 3</w:t>
            </w:r>
          </w:p>
        </w:tc>
      </w:tr>
      <w:tr w:rsidR="00A23D16" w:rsidRPr="00A23D16" w14:paraId="098C91A6" w14:textId="77777777" w:rsidTr="00547FEA">
        <w:trPr>
          <w:trHeight w:hRule="exact" w:val="1343"/>
        </w:trPr>
        <w:tc>
          <w:tcPr>
            <w:tcW w:w="2193" w:type="dxa"/>
          </w:tcPr>
          <w:p w14:paraId="2990EFCD" w14:textId="5D73E3CC" w:rsidR="00A23D16" w:rsidRPr="00A23D16" w:rsidRDefault="00A23D16" w:rsidP="00A23D16">
            <w:pPr>
              <w:suppressAutoHyphens/>
              <w:spacing w:before="0" w:after="100" w:line="300" w:lineRule="exact"/>
              <w:rPr>
                <w:rFonts w:cs="Arial"/>
                <w:szCs w:val="22"/>
              </w:rPr>
            </w:pPr>
            <w:r w:rsidRPr="00A23D16">
              <w:rPr>
                <w:rFonts w:cs="Arial"/>
                <w:szCs w:val="22"/>
              </w:rPr>
              <w:t>Personal</w:t>
            </w:r>
            <w:r>
              <w:t xml:space="preserve"> </w:t>
            </w:r>
          </w:p>
        </w:tc>
        <w:tc>
          <w:tcPr>
            <w:tcW w:w="2551" w:type="dxa"/>
          </w:tcPr>
          <w:p w14:paraId="384C51E8" w14:textId="46BE91D3" w:rsidR="00A23D16" w:rsidRPr="00A23D16" w:rsidRDefault="00A23D16" w:rsidP="00547FEA">
            <w:pPr>
              <w:suppressAutoHyphens/>
              <w:spacing w:before="0" w:after="0" w:line="300" w:lineRule="exact"/>
              <w:rPr>
                <w:rFonts w:cs="Arial"/>
                <w:i/>
                <w:color w:val="00B050"/>
                <w:szCs w:val="22"/>
              </w:rPr>
            </w:pPr>
            <w:r w:rsidRPr="00A23D16">
              <w:rPr>
                <w:rFonts w:cs="Arial"/>
                <w:i/>
                <w:color w:val="00B050"/>
                <w:szCs w:val="22"/>
              </w:rPr>
              <w:t>Art des Personals, Anzahl PM</w:t>
            </w:r>
          </w:p>
        </w:tc>
        <w:tc>
          <w:tcPr>
            <w:tcW w:w="2552" w:type="dxa"/>
          </w:tcPr>
          <w:p w14:paraId="62EF013A" w14:textId="6EE9EC6C" w:rsidR="00A23D16" w:rsidRPr="00A23D16" w:rsidRDefault="00547FEA" w:rsidP="00A23D16">
            <w:pPr>
              <w:suppressAutoHyphens/>
              <w:spacing w:before="0" w:after="0" w:line="300" w:lineRule="exact"/>
              <w:rPr>
                <w:rFonts w:cs="Arial"/>
                <w:szCs w:val="22"/>
              </w:rPr>
            </w:pPr>
            <w:r w:rsidRPr="00547FEA">
              <w:rPr>
                <w:rFonts w:cs="Arial"/>
                <w:i/>
                <w:color w:val="00B050"/>
                <w:szCs w:val="22"/>
              </w:rPr>
              <w:t>Art des Personals, Anzahl PM</w:t>
            </w:r>
          </w:p>
        </w:tc>
        <w:tc>
          <w:tcPr>
            <w:tcW w:w="2552" w:type="dxa"/>
          </w:tcPr>
          <w:p w14:paraId="060F0702" w14:textId="1F1FCB98" w:rsidR="00A23D16" w:rsidRPr="00A23D16" w:rsidRDefault="00547FEA" w:rsidP="00A23D16">
            <w:pPr>
              <w:suppressAutoHyphens/>
              <w:spacing w:before="0" w:after="0" w:line="300" w:lineRule="exact"/>
              <w:rPr>
                <w:rFonts w:cs="Arial"/>
                <w:szCs w:val="22"/>
              </w:rPr>
            </w:pPr>
            <w:r w:rsidRPr="00A23D16">
              <w:rPr>
                <w:rFonts w:cs="Arial"/>
                <w:i/>
                <w:color w:val="00B050"/>
                <w:szCs w:val="22"/>
              </w:rPr>
              <w:t>Art des Personals, Anzahl PM</w:t>
            </w:r>
          </w:p>
        </w:tc>
      </w:tr>
      <w:tr w:rsidR="00A23D16" w:rsidRPr="00A23D16" w14:paraId="7CABE7FD" w14:textId="77777777" w:rsidTr="00547FEA">
        <w:trPr>
          <w:trHeight w:hRule="exact" w:val="512"/>
        </w:trPr>
        <w:tc>
          <w:tcPr>
            <w:tcW w:w="2193" w:type="dxa"/>
          </w:tcPr>
          <w:p w14:paraId="70BC5070" w14:textId="41F60039" w:rsidR="00A23D16" w:rsidRPr="00A23D16" w:rsidRDefault="00394044" w:rsidP="00394044">
            <w:pPr>
              <w:suppressAutoHyphens/>
              <w:spacing w:before="0" w:after="100" w:line="300" w:lineRule="exact"/>
              <w:rPr>
                <w:rFonts w:cs="Arial"/>
                <w:szCs w:val="22"/>
              </w:rPr>
            </w:pPr>
            <w:r w:rsidRPr="00A23D16">
              <w:rPr>
                <w:rFonts w:cs="Arial"/>
                <w:szCs w:val="22"/>
              </w:rPr>
              <w:t>Equipment</w:t>
            </w:r>
          </w:p>
        </w:tc>
        <w:tc>
          <w:tcPr>
            <w:tcW w:w="2551" w:type="dxa"/>
          </w:tcPr>
          <w:p w14:paraId="0366CF4E" w14:textId="758ABBBC" w:rsidR="00A23D16" w:rsidRPr="00A23D16" w:rsidRDefault="00A23D16" w:rsidP="00A23D16">
            <w:pPr>
              <w:autoSpaceDE w:val="0"/>
              <w:autoSpaceDN w:val="0"/>
              <w:adjustRightInd w:val="0"/>
              <w:spacing w:before="120" w:after="120"/>
              <w:jc w:val="both"/>
              <w:rPr>
                <w:rFonts w:cs="Arial"/>
                <w:i/>
                <w:color w:val="00B050"/>
                <w:szCs w:val="22"/>
              </w:rPr>
            </w:pPr>
          </w:p>
        </w:tc>
        <w:tc>
          <w:tcPr>
            <w:tcW w:w="2552" w:type="dxa"/>
          </w:tcPr>
          <w:p w14:paraId="1A2B8522"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129F19C2" w14:textId="77777777" w:rsidR="00A23D16" w:rsidRPr="00A23D16" w:rsidRDefault="00A23D16" w:rsidP="00A23D16">
            <w:pPr>
              <w:autoSpaceDE w:val="0"/>
              <w:autoSpaceDN w:val="0"/>
              <w:adjustRightInd w:val="0"/>
              <w:spacing w:before="0" w:after="0"/>
              <w:rPr>
                <w:rFonts w:cs="Arial"/>
                <w:szCs w:val="22"/>
              </w:rPr>
            </w:pPr>
          </w:p>
        </w:tc>
      </w:tr>
      <w:tr w:rsidR="00A23D16" w:rsidRPr="00A23D16" w14:paraId="789A529D" w14:textId="77777777" w:rsidTr="00547FEA">
        <w:trPr>
          <w:trHeight w:hRule="exact" w:val="506"/>
        </w:trPr>
        <w:tc>
          <w:tcPr>
            <w:tcW w:w="2193" w:type="dxa"/>
          </w:tcPr>
          <w:p w14:paraId="69EFBDCF" w14:textId="2E765307" w:rsidR="00A23D16" w:rsidRPr="00A23D16" w:rsidRDefault="00394044" w:rsidP="00A23D16">
            <w:pPr>
              <w:suppressAutoHyphens/>
              <w:spacing w:before="0" w:after="100" w:line="300" w:lineRule="exact"/>
              <w:rPr>
                <w:rFonts w:cs="Arial"/>
                <w:szCs w:val="22"/>
              </w:rPr>
            </w:pPr>
            <w:r w:rsidRPr="00A23D16">
              <w:rPr>
                <w:rFonts w:cs="Arial"/>
                <w:szCs w:val="22"/>
              </w:rPr>
              <w:t>Consumables</w:t>
            </w:r>
          </w:p>
        </w:tc>
        <w:tc>
          <w:tcPr>
            <w:tcW w:w="2551" w:type="dxa"/>
          </w:tcPr>
          <w:p w14:paraId="2D51936E" w14:textId="0827AFAA" w:rsidR="00A23D16" w:rsidRPr="00A23D16" w:rsidRDefault="00A23D16" w:rsidP="00A23D16">
            <w:pPr>
              <w:autoSpaceDE w:val="0"/>
              <w:autoSpaceDN w:val="0"/>
              <w:adjustRightInd w:val="0"/>
              <w:spacing w:before="120" w:after="120"/>
              <w:jc w:val="both"/>
              <w:rPr>
                <w:rFonts w:cs="Arial"/>
                <w:i/>
                <w:color w:val="00B050"/>
                <w:szCs w:val="22"/>
              </w:rPr>
            </w:pPr>
          </w:p>
        </w:tc>
        <w:tc>
          <w:tcPr>
            <w:tcW w:w="2552" w:type="dxa"/>
          </w:tcPr>
          <w:p w14:paraId="2D91A5A6" w14:textId="77777777" w:rsidR="00A23D16" w:rsidRPr="00A23D16" w:rsidRDefault="00A23D16" w:rsidP="00A23D16">
            <w:pPr>
              <w:suppressAutoHyphens/>
              <w:spacing w:before="0" w:after="0" w:line="300" w:lineRule="exact"/>
              <w:rPr>
                <w:rFonts w:cs="Arial"/>
                <w:szCs w:val="22"/>
              </w:rPr>
            </w:pPr>
          </w:p>
        </w:tc>
        <w:tc>
          <w:tcPr>
            <w:tcW w:w="2552" w:type="dxa"/>
          </w:tcPr>
          <w:p w14:paraId="478C9E1B" w14:textId="77777777" w:rsidR="00A23D16" w:rsidRPr="00A23D16" w:rsidRDefault="00A23D16" w:rsidP="00A23D16">
            <w:pPr>
              <w:suppressAutoHyphens/>
              <w:spacing w:before="0" w:after="0" w:line="300" w:lineRule="exact"/>
              <w:rPr>
                <w:rFonts w:cs="Arial"/>
                <w:szCs w:val="22"/>
              </w:rPr>
            </w:pPr>
          </w:p>
        </w:tc>
      </w:tr>
      <w:tr w:rsidR="00A23D16" w:rsidRPr="00A23D16" w14:paraId="35088430" w14:textId="77777777" w:rsidTr="00547FEA">
        <w:trPr>
          <w:trHeight w:hRule="exact" w:val="340"/>
        </w:trPr>
        <w:tc>
          <w:tcPr>
            <w:tcW w:w="2193" w:type="dxa"/>
          </w:tcPr>
          <w:p w14:paraId="536044F3" w14:textId="3FF86E81" w:rsidR="00A23D16" w:rsidRPr="00A23D16" w:rsidRDefault="00A23D16" w:rsidP="00A23D16">
            <w:pPr>
              <w:suppressAutoHyphens/>
              <w:spacing w:before="0" w:after="100" w:line="300" w:lineRule="exact"/>
              <w:rPr>
                <w:rFonts w:cs="Arial"/>
                <w:szCs w:val="22"/>
              </w:rPr>
            </w:pPr>
            <w:r>
              <w:rPr>
                <w:rFonts w:cs="Arial"/>
                <w:szCs w:val="22"/>
              </w:rPr>
              <w:t>Travel</w:t>
            </w:r>
            <w:r w:rsidR="00394044">
              <w:rPr>
                <w:rFonts w:cs="Arial"/>
                <w:szCs w:val="22"/>
              </w:rPr>
              <w:t>s</w:t>
            </w:r>
          </w:p>
        </w:tc>
        <w:tc>
          <w:tcPr>
            <w:tcW w:w="2551" w:type="dxa"/>
          </w:tcPr>
          <w:p w14:paraId="2F41F81E"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10D86893"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5930826D" w14:textId="77777777" w:rsidR="00A23D16" w:rsidRPr="00A23D16" w:rsidRDefault="00A23D16" w:rsidP="00A23D16">
            <w:pPr>
              <w:autoSpaceDE w:val="0"/>
              <w:autoSpaceDN w:val="0"/>
              <w:adjustRightInd w:val="0"/>
              <w:spacing w:before="0" w:after="0"/>
              <w:rPr>
                <w:rFonts w:cs="Arial"/>
                <w:szCs w:val="22"/>
              </w:rPr>
            </w:pPr>
          </w:p>
        </w:tc>
      </w:tr>
      <w:tr w:rsidR="00A23D16" w:rsidRPr="00A23D16" w14:paraId="344F1F4B" w14:textId="77777777" w:rsidTr="00547FEA">
        <w:trPr>
          <w:trHeight w:hRule="exact" w:val="340"/>
        </w:trPr>
        <w:tc>
          <w:tcPr>
            <w:tcW w:w="2193" w:type="dxa"/>
          </w:tcPr>
          <w:p w14:paraId="22C3F131" w14:textId="16EA12A0" w:rsidR="00A23D16" w:rsidRPr="00A23D16" w:rsidRDefault="00A23D16" w:rsidP="00A23D16">
            <w:pPr>
              <w:suppressAutoHyphens/>
              <w:spacing w:before="0" w:after="100" w:line="300" w:lineRule="exact"/>
              <w:rPr>
                <w:rFonts w:cs="Arial"/>
                <w:szCs w:val="22"/>
              </w:rPr>
            </w:pPr>
            <w:r>
              <w:rPr>
                <w:rFonts w:cs="Arial"/>
                <w:iCs/>
                <w:szCs w:val="22"/>
              </w:rPr>
              <w:t>Subcontracts</w:t>
            </w:r>
          </w:p>
        </w:tc>
        <w:tc>
          <w:tcPr>
            <w:tcW w:w="2551" w:type="dxa"/>
          </w:tcPr>
          <w:p w14:paraId="5208B0C7"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3272A32D"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72EAC9DD" w14:textId="77777777" w:rsidR="00A23D16" w:rsidRPr="00A23D16" w:rsidRDefault="00A23D16" w:rsidP="00A23D16">
            <w:pPr>
              <w:autoSpaceDE w:val="0"/>
              <w:autoSpaceDN w:val="0"/>
              <w:adjustRightInd w:val="0"/>
              <w:spacing w:before="0" w:after="0"/>
              <w:rPr>
                <w:rFonts w:cs="Arial"/>
                <w:szCs w:val="22"/>
              </w:rPr>
            </w:pPr>
          </w:p>
        </w:tc>
      </w:tr>
      <w:tr w:rsidR="00A23D16" w:rsidRPr="00A23D16" w14:paraId="74E7D055" w14:textId="77777777" w:rsidTr="00547FEA">
        <w:trPr>
          <w:trHeight w:hRule="exact" w:val="426"/>
        </w:trPr>
        <w:tc>
          <w:tcPr>
            <w:tcW w:w="2193" w:type="dxa"/>
          </w:tcPr>
          <w:p w14:paraId="5A704B66" w14:textId="70CE8C1F" w:rsidR="00A23D16" w:rsidRPr="00A23D16" w:rsidRDefault="00394044" w:rsidP="00A23D16">
            <w:pPr>
              <w:suppressAutoHyphens/>
              <w:spacing w:before="0" w:after="100" w:line="300" w:lineRule="exact"/>
              <w:rPr>
                <w:rFonts w:cs="Arial"/>
                <w:szCs w:val="22"/>
              </w:rPr>
            </w:pPr>
            <w:r>
              <w:rPr>
                <w:rFonts w:cs="Arial"/>
                <w:szCs w:val="22"/>
              </w:rPr>
              <w:t>S</w:t>
            </w:r>
            <w:r w:rsidR="00200B0D">
              <w:rPr>
                <w:rFonts w:cs="Arial"/>
                <w:szCs w:val="22"/>
              </w:rPr>
              <w:t>ummer schools</w:t>
            </w:r>
          </w:p>
        </w:tc>
        <w:tc>
          <w:tcPr>
            <w:tcW w:w="2551" w:type="dxa"/>
          </w:tcPr>
          <w:p w14:paraId="21096904"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010E7395" w14:textId="77777777" w:rsidR="00A23D16" w:rsidRPr="00A23D16" w:rsidRDefault="00A23D16" w:rsidP="00A23D16">
            <w:pPr>
              <w:autoSpaceDE w:val="0"/>
              <w:autoSpaceDN w:val="0"/>
              <w:adjustRightInd w:val="0"/>
              <w:spacing w:before="0" w:after="0"/>
              <w:rPr>
                <w:rFonts w:cs="Arial"/>
                <w:szCs w:val="22"/>
              </w:rPr>
            </w:pPr>
          </w:p>
        </w:tc>
        <w:tc>
          <w:tcPr>
            <w:tcW w:w="2552" w:type="dxa"/>
          </w:tcPr>
          <w:p w14:paraId="2274C64A" w14:textId="77777777" w:rsidR="00A23D16" w:rsidRPr="00A23D16" w:rsidRDefault="00A23D16" w:rsidP="00A23D16">
            <w:pPr>
              <w:autoSpaceDE w:val="0"/>
              <w:autoSpaceDN w:val="0"/>
              <w:adjustRightInd w:val="0"/>
              <w:spacing w:before="0" w:after="0"/>
              <w:rPr>
                <w:rFonts w:cs="Arial"/>
                <w:szCs w:val="22"/>
              </w:rPr>
            </w:pPr>
          </w:p>
        </w:tc>
      </w:tr>
      <w:tr w:rsidR="00200B0D" w:rsidRPr="00A23D16" w14:paraId="69E657DA" w14:textId="77777777" w:rsidTr="00547FEA">
        <w:trPr>
          <w:trHeight w:hRule="exact" w:val="506"/>
        </w:trPr>
        <w:tc>
          <w:tcPr>
            <w:tcW w:w="2193" w:type="dxa"/>
          </w:tcPr>
          <w:p w14:paraId="60BB0366" w14:textId="1FDCC97C" w:rsidR="00200B0D" w:rsidRDefault="00200B0D" w:rsidP="00A23D16">
            <w:pPr>
              <w:suppressAutoHyphens/>
              <w:spacing w:before="0" w:after="100" w:line="300" w:lineRule="exact"/>
              <w:rPr>
                <w:rFonts w:cs="Arial"/>
                <w:szCs w:val="22"/>
              </w:rPr>
            </w:pPr>
            <w:r>
              <w:rPr>
                <w:rFonts w:cs="Arial"/>
                <w:szCs w:val="22"/>
              </w:rPr>
              <w:t>Other</w:t>
            </w:r>
          </w:p>
        </w:tc>
        <w:tc>
          <w:tcPr>
            <w:tcW w:w="2551" w:type="dxa"/>
          </w:tcPr>
          <w:p w14:paraId="017E4284" w14:textId="77777777" w:rsidR="00200B0D" w:rsidRPr="00A23D16" w:rsidRDefault="00200B0D" w:rsidP="00A23D16">
            <w:pPr>
              <w:autoSpaceDE w:val="0"/>
              <w:autoSpaceDN w:val="0"/>
              <w:adjustRightInd w:val="0"/>
              <w:spacing w:before="0" w:after="0"/>
              <w:rPr>
                <w:rFonts w:cs="Arial"/>
                <w:szCs w:val="22"/>
              </w:rPr>
            </w:pPr>
          </w:p>
        </w:tc>
        <w:tc>
          <w:tcPr>
            <w:tcW w:w="2552" w:type="dxa"/>
          </w:tcPr>
          <w:p w14:paraId="63CA68FD" w14:textId="77777777" w:rsidR="00200B0D" w:rsidRPr="00A23D16" w:rsidRDefault="00200B0D" w:rsidP="00A23D16">
            <w:pPr>
              <w:autoSpaceDE w:val="0"/>
              <w:autoSpaceDN w:val="0"/>
              <w:adjustRightInd w:val="0"/>
              <w:spacing w:before="0" w:after="0"/>
              <w:rPr>
                <w:rFonts w:cs="Arial"/>
                <w:szCs w:val="22"/>
              </w:rPr>
            </w:pPr>
          </w:p>
        </w:tc>
        <w:tc>
          <w:tcPr>
            <w:tcW w:w="2552" w:type="dxa"/>
          </w:tcPr>
          <w:p w14:paraId="672AA41A" w14:textId="77777777" w:rsidR="00200B0D" w:rsidRPr="00A23D16" w:rsidRDefault="00200B0D" w:rsidP="00A23D16">
            <w:pPr>
              <w:autoSpaceDE w:val="0"/>
              <w:autoSpaceDN w:val="0"/>
              <w:adjustRightInd w:val="0"/>
              <w:spacing w:before="0" w:after="0"/>
              <w:rPr>
                <w:rFonts w:cs="Arial"/>
                <w:szCs w:val="22"/>
              </w:rPr>
            </w:pPr>
          </w:p>
        </w:tc>
      </w:tr>
    </w:tbl>
    <w:p w14:paraId="287845D3" w14:textId="78FDE83B" w:rsidR="00A23D16" w:rsidRDefault="00A23D16" w:rsidP="00A23D16"/>
    <w:p w14:paraId="3FC3281A" w14:textId="77777777" w:rsidR="00A23D16" w:rsidRDefault="00A23D16">
      <w:pPr>
        <w:spacing w:before="0" w:after="0" w:line="240" w:lineRule="auto"/>
      </w:pPr>
      <w:r>
        <w:br w:type="page"/>
      </w:r>
    </w:p>
    <w:p w14:paraId="3CE65346" w14:textId="5108312E" w:rsidR="00A23D16" w:rsidRPr="00A23D16" w:rsidRDefault="00A23D16" w:rsidP="00A23D16">
      <w:pPr>
        <w:autoSpaceDE w:val="0"/>
        <w:autoSpaceDN w:val="0"/>
        <w:adjustRightInd w:val="0"/>
        <w:spacing w:before="0" w:after="120"/>
        <w:jc w:val="both"/>
        <w:rPr>
          <w:b/>
          <w:sz w:val="24"/>
          <w:szCs w:val="24"/>
          <w:lang w:val="en-GB"/>
        </w:rPr>
      </w:pPr>
      <w:r w:rsidRPr="00A23D16">
        <w:rPr>
          <w:b/>
          <w:sz w:val="24"/>
          <w:szCs w:val="24"/>
          <w:lang w:val="en-GB"/>
        </w:rPr>
        <w:lastRenderedPageBreak/>
        <w:t>Annex 2 GANTT Chart and milestone planning</w:t>
      </w:r>
    </w:p>
    <w:p w14:paraId="3185EE0F" w14:textId="77777777" w:rsidR="00A23D16" w:rsidRPr="00A23D16" w:rsidRDefault="00A23D16" w:rsidP="00A23D16">
      <w:pPr>
        <w:autoSpaceDE w:val="0"/>
        <w:autoSpaceDN w:val="0"/>
        <w:adjustRightInd w:val="0"/>
        <w:spacing w:line="240" w:lineRule="auto"/>
        <w:rPr>
          <w:rFonts w:ascii="Arial,Bold" w:hAnsi="Arial,Bold"/>
          <w:bCs/>
          <w:i/>
          <w:color w:val="00B050"/>
        </w:rPr>
      </w:pPr>
      <w:r w:rsidRPr="00A23D16">
        <w:rPr>
          <w:i/>
          <w:color w:val="00B050"/>
        </w:rPr>
        <w:t>Balkenplan zum zeitlichen Verlauf des Vorhabens (inklusive Meilensteine).</w:t>
      </w:r>
    </w:p>
    <w:p w14:paraId="6543E6E6" w14:textId="063BAF6B" w:rsidR="00A23D16" w:rsidRPr="00A23D16" w:rsidRDefault="00A23D16">
      <w:pPr>
        <w:spacing w:before="0" w:after="0" w:line="240" w:lineRule="auto"/>
      </w:pPr>
      <w:r w:rsidRPr="00A23D16">
        <w:br w:type="page"/>
      </w:r>
    </w:p>
    <w:p w14:paraId="3AC54036" w14:textId="5F646BC2" w:rsidR="00A23D16" w:rsidRPr="00624DEA" w:rsidRDefault="00A23D16" w:rsidP="00A23D16">
      <w:pPr>
        <w:autoSpaceDE w:val="0"/>
        <w:autoSpaceDN w:val="0"/>
        <w:adjustRightInd w:val="0"/>
        <w:spacing w:before="0" w:after="120"/>
        <w:jc w:val="both"/>
        <w:rPr>
          <w:b/>
          <w:sz w:val="24"/>
          <w:szCs w:val="24"/>
        </w:rPr>
      </w:pPr>
      <w:r w:rsidRPr="00624DEA">
        <w:rPr>
          <w:b/>
          <w:sz w:val="24"/>
          <w:szCs w:val="24"/>
        </w:rPr>
        <w:lastRenderedPageBreak/>
        <w:t>Other annexes</w:t>
      </w:r>
    </w:p>
    <w:p w14:paraId="2FD4BFD7" w14:textId="4CA45210" w:rsidR="0081235C" w:rsidRPr="00A23D16" w:rsidRDefault="00CE02AC" w:rsidP="00A23D16">
      <w:pPr>
        <w:autoSpaceDE w:val="0"/>
        <w:autoSpaceDN w:val="0"/>
        <w:adjustRightInd w:val="0"/>
        <w:spacing w:before="0" w:after="120"/>
        <w:jc w:val="both"/>
        <w:rPr>
          <w:rFonts w:cs="Arial"/>
          <w:i/>
          <w:color w:val="00B050"/>
          <w:szCs w:val="22"/>
        </w:rPr>
      </w:pPr>
      <w:r w:rsidRPr="002E20C8">
        <w:rPr>
          <w:rFonts w:cs="Arial"/>
          <w:i/>
          <w:color w:val="00B050"/>
          <w:szCs w:val="22"/>
        </w:rPr>
        <w:t xml:space="preserve">Die Unterlagen müssen selbsterklärend sein und eine Beurteilung ohne weitere Informationen sowie Recherchen zulassen. Als Anlagen sind nur </w:t>
      </w:r>
      <w:r w:rsidR="001D7677" w:rsidRPr="002E20C8">
        <w:rPr>
          <w:rFonts w:cs="Arial"/>
          <w:i/>
          <w:color w:val="00B050"/>
          <w:szCs w:val="22"/>
        </w:rPr>
        <w:t>folgende Unterlagen zugelassen: Literaturlisten, Interessensbekundungen (Letter of Intent, Memorandum of Understanding) und Lebensläufe</w:t>
      </w:r>
    </w:p>
    <w:sectPr w:rsidR="0081235C" w:rsidRPr="00A23D16" w:rsidSect="00885812">
      <w:footerReference w:type="default" r:id="rId10"/>
      <w:pgSz w:w="12240" w:h="15840"/>
      <w:pgMar w:top="1134" w:right="1134" w:bottom="1134" w:left="1134"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B014" w14:textId="77777777" w:rsidR="00A1347C" w:rsidRDefault="00A1347C">
      <w:r>
        <w:separator/>
      </w:r>
    </w:p>
  </w:endnote>
  <w:endnote w:type="continuationSeparator" w:id="0">
    <w:p w14:paraId="4EED007C" w14:textId="77777777" w:rsidR="00A1347C" w:rsidRDefault="00A1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698936"/>
      <w:docPartObj>
        <w:docPartGallery w:val="Page Numbers (Bottom of Page)"/>
        <w:docPartUnique/>
      </w:docPartObj>
    </w:sdtPr>
    <w:sdtEndPr/>
    <w:sdtContent>
      <w:p w14:paraId="629E1252" w14:textId="4AA62801" w:rsidR="00885812" w:rsidRDefault="00071509" w:rsidP="00885812">
        <w:pPr>
          <w:pStyle w:val="Fuzeil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684033"/>
      <w:docPartObj>
        <w:docPartGallery w:val="Page Numbers (Bottom of Page)"/>
        <w:docPartUnique/>
      </w:docPartObj>
    </w:sdtPr>
    <w:sdtEndPr/>
    <w:sdtContent>
      <w:p w14:paraId="3F44B6DA" w14:textId="34EC050F" w:rsidR="00885812" w:rsidRDefault="00885812" w:rsidP="00885812">
        <w:pPr>
          <w:pStyle w:val="Fuzeile"/>
          <w:jc w:val="right"/>
        </w:pPr>
        <w:r>
          <w:fldChar w:fldCharType="begin"/>
        </w:r>
        <w:r>
          <w:instrText>PAGE   \* MERGEFORMAT</w:instrText>
        </w:r>
        <w:r>
          <w:fldChar w:fldCharType="separate"/>
        </w:r>
        <w:r w:rsidR="00071509">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88E5" w14:textId="7F527B16" w:rsidR="00E2065C" w:rsidRDefault="00E2065C" w:rsidP="00885812">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0837" w14:textId="77777777" w:rsidR="00A1347C" w:rsidRDefault="00A1347C">
      <w:r>
        <w:separator/>
      </w:r>
    </w:p>
  </w:footnote>
  <w:footnote w:type="continuationSeparator" w:id="0">
    <w:p w14:paraId="039C0705" w14:textId="77777777" w:rsidR="00A1347C" w:rsidRDefault="00A1347C">
      <w:r>
        <w:continuationSeparator/>
      </w:r>
    </w:p>
  </w:footnote>
  <w:footnote w:id="1">
    <w:p w14:paraId="096D666A" w14:textId="788D5C3D" w:rsidR="0082338E" w:rsidRPr="0082338E" w:rsidRDefault="0082338E">
      <w:pPr>
        <w:pStyle w:val="Funotentext"/>
      </w:pPr>
      <w:r>
        <w:rPr>
          <w:rStyle w:val="Funotenzeichen"/>
        </w:rPr>
        <w:footnoteRef/>
      </w:r>
      <w:r w:rsidRPr="0082338E">
        <w:t xml:space="preserve"> </w:t>
      </w:r>
      <w:r w:rsidRPr="00071509">
        <w:t xml:space="preserve">Geben Sie für das Arbeitspaket jeweils den Start-Projektmonat und den End-Projektmonat </w:t>
      </w:r>
      <w:r>
        <w:t xml:space="preserve">in numerischer Form </w:t>
      </w:r>
      <w:r w:rsidRPr="00071509">
        <w:t>an.</w:t>
      </w:r>
    </w:p>
  </w:footnote>
  <w:footnote w:id="2">
    <w:p w14:paraId="5B670368" w14:textId="3D3BDA37" w:rsidR="00803BBD" w:rsidRPr="00547FEA" w:rsidRDefault="00A23D16">
      <w:pPr>
        <w:pStyle w:val="Funotentext"/>
        <w:rPr>
          <w:color w:val="00B050"/>
          <w:lang w:val="en-GB"/>
        </w:rPr>
      </w:pPr>
      <w:r w:rsidRPr="00547FEA">
        <w:rPr>
          <w:rStyle w:val="Funotenzeichen"/>
        </w:rPr>
        <w:footnoteRef/>
      </w:r>
      <w:r w:rsidR="00803BBD" w:rsidRPr="00547FEA">
        <w:rPr>
          <w:lang w:val="en-GB"/>
        </w:rPr>
        <w:t xml:space="preserve"> O</w:t>
      </w:r>
      <w:r w:rsidRPr="00547FEA">
        <w:rPr>
          <w:lang w:val="en-GB"/>
        </w:rPr>
        <w:t>verhead funding according to BMBF funding body regulations</w:t>
      </w:r>
    </w:p>
  </w:footnote>
  <w:footnote w:id="3">
    <w:p w14:paraId="73E7D6A9" w14:textId="01393F6E" w:rsidR="00803BBD" w:rsidRPr="00394044" w:rsidRDefault="00803BBD">
      <w:pPr>
        <w:pStyle w:val="Funotentext"/>
        <w:rPr>
          <w:i/>
          <w:color w:val="00B050"/>
        </w:rPr>
      </w:pPr>
      <w:r w:rsidRPr="00394044">
        <w:rPr>
          <w:rStyle w:val="Funotenzeichen"/>
          <w:i/>
          <w:color w:val="00B050"/>
        </w:rPr>
        <w:footnoteRef/>
      </w:r>
      <w:r w:rsidRPr="00394044">
        <w:rPr>
          <w:i/>
          <w:color w:val="00B050"/>
        </w:rPr>
        <w:t xml:space="preserve"> </w:t>
      </w:r>
      <w:r w:rsidRPr="00394044">
        <w:rPr>
          <w:i/>
          <w:color w:val="00B050"/>
          <w:highlight w:val="yellow"/>
        </w:rPr>
        <w:t>Eine Änderungsbekanntmachung wird noch vor Antragseinreichung erfolgen, durch die auch</w:t>
      </w:r>
      <w:r w:rsidR="00394044" w:rsidRPr="00394044">
        <w:rPr>
          <w:i/>
          <w:color w:val="00B050"/>
          <w:highlight w:val="yellow"/>
        </w:rPr>
        <w:t xml:space="preserve"> Gegenstände und Investitionen</w:t>
      </w:r>
      <w:r w:rsidRPr="00394044">
        <w:rPr>
          <w:i/>
          <w:color w:val="00B050"/>
          <w:highlight w:val="yellow"/>
        </w:rPr>
        <w:t xml:space="preserve"> förderfähig sein werden. Diese Änderungsbekanntmachung wird auch Anpassungen an die neue AGVO </w:t>
      </w:r>
      <w:r w:rsidR="00394044" w:rsidRPr="00394044">
        <w:rPr>
          <w:i/>
          <w:color w:val="00B050"/>
          <w:highlight w:val="yellow"/>
        </w:rPr>
        <w:t xml:space="preserve">mit NKBF </w:t>
      </w:r>
      <w:r w:rsidRPr="00394044">
        <w:rPr>
          <w:i/>
          <w:color w:val="00B050"/>
          <w:highlight w:val="yellow"/>
        </w:rPr>
        <w:t>enthalten, die bereits veröffentlicht wurde</w:t>
      </w:r>
      <w:r w:rsidR="00394044" w:rsidRPr="00394044">
        <w:rPr>
          <w:i/>
          <w:color w:val="00B050"/>
          <w:highlight w:val="yellow"/>
        </w:rPr>
        <w:t xml:space="preserve">. Dabei wird es ggf. auch Änderungen bzgl. der </w:t>
      </w:r>
      <w:r w:rsidRPr="00394044">
        <w:rPr>
          <w:i/>
          <w:color w:val="00B050"/>
          <w:highlight w:val="yellow"/>
        </w:rPr>
        <w:t xml:space="preserve">pauschalen Abrechnung </w:t>
      </w:r>
      <w:r w:rsidR="00394044" w:rsidRPr="00394044">
        <w:rPr>
          <w:i/>
          <w:color w:val="00B050"/>
          <w:highlight w:val="yellow"/>
        </w:rPr>
        <w:t>geben</w:t>
      </w:r>
    </w:p>
  </w:footnote>
  <w:footnote w:id="4">
    <w:p w14:paraId="3AE0698C" w14:textId="1E20B771" w:rsidR="00A23D16" w:rsidRPr="00547FEA" w:rsidRDefault="00A23D16" w:rsidP="00464EC6">
      <w:pPr>
        <w:pStyle w:val="Funotentext"/>
      </w:pPr>
      <w:r w:rsidRPr="00547FEA">
        <w:rPr>
          <w:rStyle w:val="Funotenzeichen"/>
        </w:rPr>
        <w:footnoteRef/>
      </w:r>
      <w:r w:rsidRPr="00547FEA">
        <w:t xml:space="preserve"> </w:t>
      </w:r>
      <w:r w:rsidR="00803BBD" w:rsidRPr="00547FEA">
        <w:t>“</w:t>
      </w:r>
      <w:r w:rsidRPr="00547FEA">
        <w:t xml:space="preserve">Projektpauschale“, for </w:t>
      </w:r>
      <w:r w:rsidR="00803BBD" w:rsidRPr="00547FEA">
        <w:t>U</w:t>
      </w:r>
      <w:r w:rsidRPr="00547FEA">
        <w:t>niversities only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FD2"/>
    <w:multiLevelType w:val="multilevel"/>
    <w:tmpl w:val="5CCA47BC"/>
    <w:lvl w:ilvl="0">
      <w:start w:val="1"/>
      <w:numFmt w:val="decimal"/>
      <w:lvlText w:val="%1"/>
      <w:lvlJc w:val="left"/>
      <w:pPr>
        <w:ind w:left="360" w:hanging="360"/>
      </w:pPr>
      <w:rPr>
        <w:rFonts w:hint="default"/>
        <w:color w:val="00B050"/>
      </w:rPr>
    </w:lvl>
    <w:lvl w:ilvl="1">
      <w:start w:val="3"/>
      <w:numFmt w:val="decimal"/>
      <w:lvlText w:val="%1.%2"/>
      <w:lvlJc w:val="left"/>
      <w:pPr>
        <w:ind w:left="720" w:hanging="360"/>
      </w:pPr>
      <w:rPr>
        <w:rFonts w:hint="default"/>
        <w:color w:val="00B050"/>
      </w:rPr>
    </w:lvl>
    <w:lvl w:ilvl="2">
      <w:start w:val="1"/>
      <w:numFmt w:val="decimal"/>
      <w:lvlText w:val="%1.%2.%3"/>
      <w:lvlJc w:val="left"/>
      <w:pPr>
        <w:ind w:left="1440" w:hanging="720"/>
      </w:pPr>
      <w:rPr>
        <w:rFonts w:hint="default"/>
        <w:color w:val="00B050"/>
      </w:rPr>
    </w:lvl>
    <w:lvl w:ilvl="3">
      <w:start w:val="1"/>
      <w:numFmt w:val="decimal"/>
      <w:lvlText w:val="%1.%2.%3.%4"/>
      <w:lvlJc w:val="left"/>
      <w:pPr>
        <w:ind w:left="1800" w:hanging="720"/>
      </w:pPr>
      <w:rPr>
        <w:rFonts w:hint="default"/>
        <w:color w:val="00B050"/>
      </w:rPr>
    </w:lvl>
    <w:lvl w:ilvl="4">
      <w:start w:val="1"/>
      <w:numFmt w:val="decimal"/>
      <w:lvlText w:val="%1.%2.%3.%4.%5"/>
      <w:lvlJc w:val="left"/>
      <w:pPr>
        <w:ind w:left="2520" w:hanging="1080"/>
      </w:pPr>
      <w:rPr>
        <w:rFonts w:hint="default"/>
        <w:color w:val="00B050"/>
      </w:rPr>
    </w:lvl>
    <w:lvl w:ilvl="5">
      <w:start w:val="1"/>
      <w:numFmt w:val="decimal"/>
      <w:lvlText w:val="%1.%2.%3.%4.%5.%6"/>
      <w:lvlJc w:val="left"/>
      <w:pPr>
        <w:ind w:left="2880" w:hanging="1080"/>
      </w:pPr>
      <w:rPr>
        <w:rFonts w:hint="default"/>
        <w:color w:val="00B050"/>
      </w:rPr>
    </w:lvl>
    <w:lvl w:ilvl="6">
      <w:start w:val="1"/>
      <w:numFmt w:val="decimal"/>
      <w:lvlText w:val="%1.%2.%3.%4.%5.%6.%7"/>
      <w:lvlJc w:val="left"/>
      <w:pPr>
        <w:ind w:left="3600" w:hanging="1440"/>
      </w:pPr>
      <w:rPr>
        <w:rFonts w:hint="default"/>
        <w:color w:val="00B050"/>
      </w:rPr>
    </w:lvl>
    <w:lvl w:ilvl="7">
      <w:start w:val="1"/>
      <w:numFmt w:val="decimal"/>
      <w:lvlText w:val="%1.%2.%3.%4.%5.%6.%7.%8"/>
      <w:lvlJc w:val="left"/>
      <w:pPr>
        <w:ind w:left="3960" w:hanging="1440"/>
      </w:pPr>
      <w:rPr>
        <w:rFonts w:hint="default"/>
        <w:color w:val="00B050"/>
      </w:rPr>
    </w:lvl>
    <w:lvl w:ilvl="8">
      <w:start w:val="1"/>
      <w:numFmt w:val="decimal"/>
      <w:lvlText w:val="%1.%2.%3.%4.%5.%6.%7.%8.%9"/>
      <w:lvlJc w:val="left"/>
      <w:pPr>
        <w:ind w:left="4680" w:hanging="1800"/>
      </w:pPr>
      <w:rPr>
        <w:rFonts w:hint="default"/>
        <w:color w:val="00B050"/>
      </w:rPr>
    </w:lvl>
  </w:abstractNum>
  <w:abstractNum w:abstractNumId="1" w15:restartNumberingAfterBreak="0">
    <w:nsid w:val="098439F6"/>
    <w:multiLevelType w:val="multilevel"/>
    <w:tmpl w:val="382A1010"/>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528A8"/>
    <w:multiLevelType w:val="hybridMultilevel"/>
    <w:tmpl w:val="60A87FE0"/>
    <w:lvl w:ilvl="0" w:tplc="59FECA9A">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861A95"/>
    <w:multiLevelType w:val="hybridMultilevel"/>
    <w:tmpl w:val="46D01D16"/>
    <w:lvl w:ilvl="0" w:tplc="A036DB44">
      <w:numFmt w:val="bullet"/>
      <w:lvlText w:val="•"/>
      <w:lvlJc w:val="left"/>
      <w:pPr>
        <w:ind w:left="720" w:hanging="360"/>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F5EEB"/>
    <w:multiLevelType w:val="hybridMultilevel"/>
    <w:tmpl w:val="73ECB0AE"/>
    <w:lvl w:ilvl="0" w:tplc="406829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A5AF4"/>
    <w:multiLevelType w:val="hybridMultilevel"/>
    <w:tmpl w:val="972E5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B82914"/>
    <w:multiLevelType w:val="multilevel"/>
    <w:tmpl w:val="C64024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064945"/>
    <w:multiLevelType w:val="multilevel"/>
    <w:tmpl w:val="E3EEABD6"/>
    <w:lvl w:ilvl="0">
      <w:start w:val="7"/>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E966AA"/>
    <w:multiLevelType w:val="hybridMultilevel"/>
    <w:tmpl w:val="29E8FCEE"/>
    <w:lvl w:ilvl="0" w:tplc="7184573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E14E69"/>
    <w:multiLevelType w:val="hybridMultilevel"/>
    <w:tmpl w:val="1EDE89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E6A0F18"/>
    <w:multiLevelType w:val="hybridMultilevel"/>
    <w:tmpl w:val="2EAE40BE"/>
    <w:lvl w:ilvl="0" w:tplc="ACF6EE34">
      <w:numFmt w:val="bullet"/>
      <w:lvlText w:val="•"/>
      <w:lvlJc w:val="left"/>
      <w:pPr>
        <w:ind w:left="585" w:hanging="225"/>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C03CA5"/>
    <w:multiLevelType w:val="hybridMultilevel"/>
    <w:tmpl w:val="422CE884"/>
    <w:lvl w:ilvl="0" w:tplc="406829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F96BAF"/>
    <w:multiLevelType w:val="hybridMultilevel"/>
    <w:tmpl w:val="55CAB7AC"/>
    <w:lvl w:ilvl="0" w:tplc="6978B93A">
      <w:numFmt w:val="bullet"/>
      <w:lvlText w:val="-"/>
      <w:lvlJc w:val="left"/>
      <w:pPr>
        <w:ind w:left="720" w:hanging="360"/>
      </w:pPr>
      <w:rPr>
        <w:rFonts w:ascii="SymbolMT" w:eastAsia="Times New Roman" w:hAnsi="SymbolMT" w:cs="Times New Roman" w:hint="default"/>
        <w:b w:val="0"/>
        <w:i w:val="0"/>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52471A"/>
    <w:multiLevelType w:val="multilevel"/>
    <w:tmpl w:val="8CDAEEE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6A7DFA"/>
    <w:multiLevelType w:val="hybridMultilevel"/>
    <w:tmpl w:val="8D904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CA5D11"/>
    <w:multiLevelType w:val="hybridMultilevel"/>
    <w:tmpl w:val="2F2C1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85140F"/>
    <w:multiLevelType w:val="multilevel"/>
    <w:tmpl w:val="D286022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11173D"/>
    <w:multiLevelType w:val="hybridMultilevel"/>
    <w:tmpl w:val="A544B320"/>
    <w:lvl w:ilvl="0" w:tplc="7A0C7994">
      <w:numFmt w:val="bullet"/>
      <w:lvlText w:val="-"/>
      <w:lvlJc w:val="left"/>
      <w:pPr>
        <w:ind w:left="720" w:hanging="360"/>
      </w:pPr>
      <w:rPr>
        <w:rFonts w:ascii="Arial,Bold" w:eastAsia="Times New Roman" w:hAnsi="Arial,Bol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221408"/>
    <w:multiLevelType w:val="multilevel"/>
    <w:tmpl w:val="7FFEA01C"/>
    <w:lvl w:ilvl="0">
      <w:start w:val="1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08B6587"/>
    <w:multiLevelType w:val="hybridMultilevel"/>
    <w:tmpl w:val="512217B6"/>
    <w:lvl w:ilvl="0" w:tplc="A036DB44">
      <w:numFmt w:val="bullet"/>
      <w:lvlText w:val="•"/>
      <w:lvlJc w:val="left"/>
      <w:pPr>
        <w:ind w:left="720" w:hanging="360"/>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E1D90"/>
    <w:multiLevelType w:val="multilevel"/>
    <w:tmpl w:val="C2C0C126"/>
    <w:lvl w:ilvl="0">
      <w:start w:val="12"/>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82063A"/>
    <w:multiLevelType w:val="multilevel"/>
    <w:tmpl w:val="82CC60A4"/>
    <w:lvl w:ilvl="0">
      <w:start w:val="8"/>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DA1A23"/>
    <w:multiLevelType w:val="hybridMultilevel"/>
    <w:tmpl w:val="E5DE12F0"/>
    <w:lvl w:ilvl="0" w:tplc="406829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AA4BD9"/>
    <w:multiLevelType w:val="hybridMultilevel"/>
    <w:tmpl w:val="0D805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C6F53"/>
    <w:multiLevelType w:val="hybridMultilevel"/>
    <w:tmpl w:val="18582C7A"/>
    <w:lvl w:ilvl="0" w:tplc="406829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20E38D1"/>
    <w:multiLevelType w:val="multilevel"/>
    <w:tmpl w:val="22F0B0A2"/>
    <w:lvl w:ilvl="0">
      <w:start w:val="10"/>
      <w:numFmt w:val="decimal"/>
      <w:lvlText w:val="%1."/>
      <w:lvlJc w:val="left"/>
      <w:pPr>
        <w:ind w:left="360" w:hanging="360"/>
      </w:pPr>
      <w:rPr>
        <w:rFonts w:hint="default"/>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B2703D"/>
    <w:multiLevelType w:val="multilevel"/>
    <w:tmpl w:val="25F4685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8924A3"/>
    <w:multiLevelType w:val="multilevel"/>
    <w:tmpl w:val="EC18028C"/>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C24165"/>
    <w:multiLevelType w:val="multilevel"/>
    <w:tmpl w:val="8CDAEEE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F7614C"/>
    <w:multiLevelType w:val="hybridMultilevel"/>
    <w:tmpl w:val="A70E529A"/>
    <w:lvl w:ilvl="0" w:tplc="AF04E12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8C17C8"/>
    <w:multiLevelType w:val="multilevel"/>
    <w:tmpl w:val="50B83552"/>
    <w:lvl w:ilvl="0">
      <w:start w:val="1"/>
      <w:numFmt w:val="decimal"/>
      <w:lvlText w:val="%1"/>
      <w:lvlJc w:val="left"/>
      <w:pPr>
        <w:ind w:left="360" w:hanging="360"/>
      </w:pPr>
      <w:rPr>
        <w:rFonts w:hint="default"/>
        <w:color w:val="00B050"/>
      </w:rPr>
    </w:lvl>
    <w:lvl w:ilvl="1">
      <w:start w:val="4"/>
      <w:numFmt w:val="decimal"/>
      <w:lvlText w:val="%1.%2"/>
      <w:lvlJc w:val="left"/>
      <w:pPr>
        <w:ind w:left="720" w:hanging="360"/>
      </w:pPr>
      <w:rPr>
        <w:rFonts w:hint="default"/>
        <w:color w:val="00B050"/>
      </w:rPr>
    </w:lvl>
    <w:lvl w:ilvl="2">
      <w:start w:val="1"/>
      <w:numFmt w:val="decimal"/>
      <w:lvlText w:val="%1.%2.%3"/>
      <w:lvlJc w:val="left"/>
      <w:pPr>
        <w:ind w:left="1440" w:hanging="720"/>
      </w:pPr>
      <w:rPr>
        <w:rFonts w:hint="default"/>
        <w:color w:val="00B050"/>
      </w:rPr>
    </w:lvl>
    <w:lvl w:ilvl="3">
      <w:start w:val="1"/>
      <w:numFmt w:val="decimal"/>
      <w:lvlText w:val="%1.%2.%3.%4"/>
      <w:lvlJc w:val="left"/>
      <w:pPr>
        <w:ind w:left="1800" w:hanging="720"/>
      </w:pPr>
      <w:rPr>
        <w:rFonts w:hint="default"/>
        <w:color w:val="00B050"/>
      </w:rPr>
    </w:lvl>
    <w:lvl w:ilvl="4">
      <w:start w:val="1"/>
      <w:numFmt w:val="decimal"/>
      <w:lvlText w:val="%1.%2.%3.%4.%5"/>
      <w:lvlJc w:val="left"/>
      <w:pPr>
        <w:ind w:left="2520" w:hanging="1080"/>
      </w:pPr>
      <w:rPr>
        <w:rFonts w:hint="default"/>
        <w:color w:val="00B050"/>
      </w:rPr>
    </w:lvl>
    <w:lvl w:ilvl="5">
      <w:start w:val="1"/>
      <w:numFmt w:val="decimal"/>
      <w:lvlText w:val="%1.%2.%3.%4.%5.%6"/>
      <w:lvlJc w:val="left"/>
      <w:pPr>
        <w:ind w:left="2880" w:hanging="1080"/>
      </w:pPr>
      <w:rPr>
        <w:rFonts w:hint="default"/>
        <w:color w:val="00B050"/>
      </w:rPr>
    </w:lvl>
    <w:lvl w:ilvl="6">
      <w:start w:val="1"/>
      <w:numFmt w:val="decimal"/>
      <w:lvlText w:val="%1.%2.%3.%4.%5.%6.%7"/>
      <w:lvlJc w:val="left"/>
      <w:pPr>
        <w:ind w:left="3600" w:hanging="1440"/>
      </w:pPr>
      <w:rPr>
        <w:rFonts w:hint="default"/>
        <w:color w:val="00B050"/>
      </w:rPr>
    </w:lvl>
    <w:lvl w:ilvl="7">
      <w:start w:val="1"/>
      <w:numFmt w:val="decimal"/>
      <w:lvlText w:val="%1.%2.%3.%4.%5.%6.%7.%8"/>
      <w:lvlJc w:val="left"/>
      <w:pPr>
        <w:ind w:left="3960" w:hanging="1440"/>
      </w:pPr>
      <w:rPr>
        <w:rFonts w:hint="default"/>
        <w:color w:val="00B050"/>
      </w:rPr>
    </w:lvl>
    <w:lvl w:ilvl="8">
      <w:start w:val="1"/>
      <w:numFmt w:val="decimal"/>
      <w:lvlText w:val="%1.%2.%3.%4.%5.%6.%7.%8.%9"/>
      <w:lvlJc w:val="left"/>
      <w:pPr>
        <w:ind w:left="4680" w:hanging="1800"/>
      </w:pPr>
      <w:rPr>
        <w:rFonts w:hint="default"/>
        <w:color w:val="00B050"/>
      </w:rPr>
    </w:lvl>
  </w:abstractNum>
  <w:abstractNum w:abstractNumId="31" w15:restartNumberingAfterBreak="0">
    <w:nsid w:val="67614666"/>
    <w:multiLevelType w:val="hybridMultilevel"/>
    <w:tmpl w:val="F57E911E"/>
    <w:lvl w:ilvl="0" w:tplc="406829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BB26682"/>
    <w:multiLevelType w:val="hybridMultilevel"/>
    <w:tmpl w:val="A364D9DA"/>
    <w:lvl w:ilvl="0" w:tplc="406829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D6F7AB1"/>
    <w:multiLevelType w:val="multilevel"/>
    <w:tmpl w:val="50B83552"/>
    <w:lvl w:ilvl="0">
      <w:start w:val="1"/>
      <w:numFmt w:val="decimal"/>
      <w:lvlText w:val="%1"/>
      <w:lvlJc w:val="left"/>
      <w:pPr>
        <w:ind w:left="360" w:hanging="360"/>
      </w:pPr>
      <w:rPr>
        <w:rFonts w:hint="default"/>
        <w:color w:val="00B050"/>
      </w:rPr>
    </w:lvl>
    <w:lvl w:ilvl="1">
      <w:start w:val="4"/>
      <w:numFmt w:val="decimal"/>
      <w:lvlText w:val="%1.%2"/>
      <w:lvlJc w:val="left"/>
      <w:pPr>
        <w:ind w:left="720" w:hanging="360"/>
      </w:pPr>
      <w:rPr>
        <w:rFonts w:hint="default"/>
        <w:color w:val="00B050"/>
      </w:rPr>
    </w:lvl>
    <w:lvl w:ilvl="2">
      <w:start w:val="1"/>
      <w:numFmt w:val="decimal"/>
      <w:lvlText w:val="%1.%2.%3"/>
      <w:lvlJc w:val="left"/>
      <w:pPr>
        <w:ind w:left="1440" w:hanging="720"/>
      </w:pPr>
      <w:rPr>
        <w:rFonts w:hint="default"/>
        <w:color w:val="00B050"/>
      </w:rPr>
    </w:lvl>
    <w:lvl w:ilvl="3">
      <w:start w:val="1"/>
      <w:numFmt w:val="decimal"/>
      <w:lvlText w:val="%1.%2.%3.%4"/>
      <w:lvlJc w:val="left"/>
      <w:pPr>
        <w:ind w:left="1800" w:hanging="720"/>
      </w:pPr>
      <w:rPr>
        <w:rFonts w:hint="default"/>
        <w:color w:val="00B050"/>
      </w:rPr>
    </w:lvl>
    <w:lvl w:ilvl="4">
      <w:start w:val="1"/>
      <w:numFmt w:val="decimal"/>
      <w:lvlText w:val="%1.%2.%3.%4.%5"/>
      <w:lvlJc w:val="left"/>
      <w:pPr>
        <w:ind w:left="2520" w:hanging="1080"/>
      </w:pPr>
      <w:rPr>
        <w:rFonts w:hint="default"/>
        <w:color w:val="00B050"/>
      </w:rPr>
    </w:lvl>
    <w:lvl w:ilvl="5">
      <w:start w:val="1"/>
      <w:numFmt w:val="decimal"/>
      <w:lvlText w:val="%1.%2.%3.%4.%5.%6"/>
      <w:lvlJc w:val="left"/>
      <w:pPr>
        <w:ind w:left="2880" w:hanging="1080"/>
      </w:pPr>
      <w:rPr>
        <w:rFonts w:hint="default"/>
        <w:color w:val="00B050"/>
      </w:rPr>
    </w:lvl>
    <w:lvl w:ilvl="6">
      <w:start w:val="1"/>
      <w:numFmt w:val="decimal"/>
      <w:lvlText w:val="%1.%2.%3.%4.%5.%6.%7"/>
      <w:lvlJc w:val="left"/>
      <w:pPr>
        <w:ind w:left="3600" w:hanging="1440"/>
      </w:pPr>
      <w:rPr>
        <w:rFonts w:hint="default"/>
        <w:color w:val="00B050"/>
      </w:rPr>
    </w:lvl>
    <w:lvl w:ilvl="7">
      <w:start w:val="1"/>
      <w:numFmt w:val="decimal"/>
      <w:lvlText w:val="%1.%2.%3.%4.%5.%6.%7.%8"/>
      <w:lvlJc w:val="left"/>
      <w:pPr>
        <w:ind w:left="3960" w:hanging="1440"/>
      </w:pPr>
      <w:rPr>
        <w:rFonts w:hint="default"/>
        <w:color w:val="00B050"/>
      </w:rPr>
    </w:lvl>
    <w:lvl w:ilvl="8">
      <w:start w:val="1"/>
      <w:numFmt w:val="decimal"/>
      <w:lvlText w:val="%1.%2.%3.%4.%5.%6.%7.%8.%9"/>
      <w:lvlJc w:val="left"/>
      <w:pPr>
        <w:ind w:left="4680" w:hanging="1800"/>
      </w:pPr>
      <w:rPr>
        <w:rFonts w:hint="default"/>
        <w:color w:val="00B050"/>
      </w:rPr>
    </w:lvl>
  </w:abstractNum>
  <w:abstractNum w:abstractNumId="34" w15:restartNumberingAfterBreak="0">
    <w:nsid w:val="708C7584"/>
    <w:multiLevelType w:val="hybridMultilevel"/>
    <w:tmpl w:val="416EA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3386CA3"/>
    <w:multiLevelType w:val="hybridMultilevel"/>
    <w:tmpl w:val="EDC8D89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7369528B"/>
    <w:multiLevelType w:val="hybridMultilevel"/>
    <w:tmpl w:val="B96C0EA2"/>
    <w:lvl w:ilvl="0" w:tplc="04070001">
      <w:start w:val="1"/>
      <w:numFmt w:val="bullet"/>
      <w:lvlText w:val=""/>
      <w:lvlJc w:val="left"/>
      <w:pPr>
        <w:ind w:left="360" w:hanging="360"/>
      </w:pPr>
      <w:rPr>
        <w:rFonts w:ascii="Symbol" w:hAnsi="Symbol" w:hint="default"/>
        <w:b w:val="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4912BD3"/>
    <w:multiLevelType w:val="hybridMultilevel"/>
    <w:tmpl w:val="D494D820"/>
    <w:lvl w:ilvl="0" w:tplc="ACF6EE34">
      <w:numFmt w:val="bullet"/>
      <w:lvlText w:val="•"/>
      <w:lvlJc w:val="left"/>
      <w:pPr>
        <w:ind w:left="585" w:hanging="225"/>
      </w:pPr>
      <w:rPr>
        <w:rFonts w:ascii="SymbolMT" w:eastAsia="Times New Roman" w:hAnsi="Symbo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904AAA"/>
    <w:multiLevelType w:val="hybridMultilevel"/>
    <w:tmpl w:val="5D74B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EC27C0"/>
    <w:multiLevelType w:val="hybridMultilevel"/>
    <w:tmpl w:val="5FB4D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9"/>
  </w:num>
  <w:num w:numId="4">
    <w:abstractNumId w:val="37"/>
  </w:num>
  <w:num w:numId="5">
    <w:abstractNumId w:val="10"/>
  </w:num>
  <w:num w:numId="6">
    <w:abstractNumId w:val="17"/>
  </w:num>
  <w:num w:numId="7">
    <w:abstractNumId w:val="9"/>
  </w:num>
  <w:num w:numId="8">
    <w:abstractNumId w:val="8"/>
  </w:num>
  <w:num w:numId="9">
    <w:abstractNumId w:val="15"/>
  </w:num>
  <w:num w:numId="10">
    <w:abstractNumId w:val="14"/>
  </w:num>
  <w:num w:numId="11">
    <w:abstractNumId w:val="23"/>
  </w:num>
  <w:num w:numId="12">
    <w:abstractNumId w:val="36"/>
  </w:num>
  <w:num w:numId="13">
    <w:abstractNumId w:val="2"/>
  </w:num>
  <w:num w:numId="14">
    <w:abstractNumId w:val="38"/>
  </w:num>
  <w:num w:numId="15">
    <w:abstractNumId w:val="4"/>
  </w:num>
  <w:num w:numId="16">
    <w:abstractNumId w:val="11"/>
  </w:num>
  <w:num w:numId="17">
    <w:abstractNumId w:val="12"/>
  </w:num>
  <w:num w:numId="18">
    <w:abstractNumId w:val="34"/>
  </w:num>
  <w:num w:numId="19">
    <w:abstractNumId w:val="13"/>
  </w:num>
  <w:num w:numId="20">
    <w:abstractNumId w:val="16"/>
  </w:num>
  <w:num w:numId="21">
    <w:abstractNumId w:val="1"/>
  </w:num>
  <w:num w:numId="22">
    <w:abstractNumId w:val="7"/>
  </w:num>
  <w:num w:numId="23">
    <w:abstractNumId w:val="27"/>
  </w:num>
  <w:num w:numId="24">
    <w:abstractNumId w:val="21"/>
  </w:num>
  <w:num w:numId="25">
    <w:abstractNumId w:val="6"/>
  </w:num>
  <w:num w:numId="26">
    <w:abstractNumId w:val="20"/>
  </w:num>
  <w:num w:numId="27">
    <w:abstractNumId w:val="18"/>
  </w:num>
  <w:num w:numId="28">
    <w:abstractNumId w:val="26"/>
  </w:num>
  <w:num w:numId="29">
    <w:abstractNumId w:val="31"/>
  </w:num>
  <w:num w:numId="30">
    <w:abstractNumId w:val="32"/>
  </w:num>
  <w:num w:numId="31">
    <w:abstractNumId w:val="29"/>
  </w:num>
  <w:num w:numId="32">
    <w:abstractNumId w:val="24"/>
  </w:num>
  <w:num w:numId="33">
    <w:abstractNumId w:val="22"/>
  </w:num>
  <w:num w:numId="34">
    <w:abstractNumId w:val="5"/>
  </w:num>
  <w:num w:numId="35">
    <w:abstractNumId w:val="33"/>
  </w:num>
  <w:num w:numId="36">
    <w:abstractNumId w:val="0"/>
  </w:num>
  <w:num w:numId="37">
    <w:abstractNumId w:val="30"/>
  </w:num>
  <w:num w:numId="38">
    <w:abstractNumId w:val="35"/>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D6"/>
    <w:rsid w:val="00002CF3"/>
    <w:rsid w:val="00006FF9"/>
    <w:rsid w:val="00036492"/>
    <w:rsid w:val="00044B45"/>
    <w:rsid w:val="000476F9"/>
    <w:rsid w:val="000514FD"/>
    <w:rsid w:val="000567DD"/>
    <w:rsid w:val="00062290"/>
    <w:rsid w:val="00063631"/>
    <w:rsid w:val="0006539A"/>
    <w:rsid w:val="00071509"/>
    <w:rsid w:val="00077AEF"/>
    <w:rsid w:val="00080C21"/>
    <w:rsid w:val="00081A07"/>
    <w:rsid w:val="000856AA"/>
    <w:rsid w:val="000A63C6"/>
    <w:rsid w:val="000B4FE2"/>
    <w:rsid w:val="000C14E6"/>
    <w:rsid w:val="000C1536"/>
    <w:rsid w:val="000C328B"/>
    <w:rsid w:val="000E6D1E"/>
    <w:rsid w:val="00103302"/>
    <w:rsid w:val="001036A2"/>
    <w:rsid w:val="0010673D"/>
    <w:rsid w:val="00110977"/>
    <w:rsid w:val="001119D1"/>
    <w:rsid w:val="00113608"/>
    <w:rsid w:val="00117BC5"/>
    <w:rsid w:val="00124EF6"/>
    <w:rsid w:val="00130AD7"/>
    <w:rsid w:val="00132F76"/>
    <w:rsid w:val="001414A6"/>
    <w:rsid w:val="001440E0"/>
    <w:rsid w:val="001479C2"/>
    <w:rsid w:val="00155CA5"/>
    <w:rsid w:val="00155CF7"/>
    <w:rsid w:val="00156D42"/>
    <w:rsid w:val="00160359"/>
    <w:rsid w:val="00174C40"/>
    <w:rsid w:val="0017594E"/>
    <w:rsid w:val="001862D5"/>
    <w:rsid w:val="00187261"/>
    <w:rsid w:val="0019068F"/>
    <w:rsid w:val="00194B13"/>
    <w:rsid w:val="001962D4"/>
    <w:rsid w:val="0019772A"/>
    <w:rsid w:val="001A01F3"/>
    <w:rsid w:val="001A375C"/>
    <w:rsid w:val="001B602D"/>
    <w:rsid w:val="001B74F8"/>
    <w:rsid w:val="001B789D"/>
    <w:rsid w:val="001D076C"/>
    <w:rsid w:val="001D204F"/>
    <w:rsid w:val="001D7677"/>
    <w:rsid w:val="001E5278"/>
    <w:rsid w:val="001E690A"/>
    <w:rsid w:val="001F4569"/>
    <w:rsid w:val="00200B0D"/>
    <w:rsid w:val="002034FC"/>
    <w:rsid w:val="00233B54"/>
    <w:rsid w:val="00243C67"/>
    <w:rsid w:val="00270267"/>
    <w:rsid w:val="00274DBF"/>
    <w:rsid w:val="002878BA"/>
    <w:rsid w:val="00297871"/>
    <w:rsid w:val="002A0322"/>
    <w:rsid w:val="002A3ED6"/>
    <w:rsid w:val="002A564D"/>
    <w:rsid w:val="002B1C9D"/>
    <w:rsid w:val="002B2768"/>
    <w:rsid w:val="002B34CB"/>
    <w:rsid w:val="002B54BF"/>
    <w:rsid w:val="002C24D6"/>
    <w:rsid w:val="002C7C67"/>
    <w:rsid w:val="002C7E4B"/>
    <w:rsid w:val="002D43AA"/>
    <w:rsid w:val="002E20C8"/>
    <w:rsid w:val="002E4B92"/>
    <w:rsid w:val="002F7995"/>
    <w:rsid w:val="00301BCF"/>
    <w:rsid w:val="0031027C"/>
    <w:rsid w:val="00322005"/>
    <w:rsid w:val="00322592"/>
    <w:rsid w:val="00332EBE"/>
    <w:rsid w:val="003466C3"/>
    <w:rsid w:val="0034755B"/>
    <w:rsid w:val="00347DA4"/>
    <w:rsid w:val="003503A6"/>
    <w:rsid w:val="0035250F"/>
    <w:rsid w:val="00373CEE"/>
    <w:rsid w:val="0037743B"/>
    <w:rsid w:val="00390586"/>
    <w:rsid w:val="00391862"/>
    <w:rsid w:val="00392C13"/>
    <w:rsid w:val="00394044"/>
    <w:rsid w:val="00394071"/>
    <w:rsid w:val="00396A30"/>
    <w:rsid w:val="00397C67"/>
    <w:rsid w:val="003A03E5"/>
    <w:rsid w:val="003A0639"/>
    <w:rsid w:val="003C13F5"/>
    <w:rsid w:val="003C2584"/>
    <w:rsid w:val="003C295C"/>
    <w:rsid w:val="003C3C63"/>
    <w:rsid w:val="003C6FC0"/>
    <w:rsid w:val="003D2FF4"/>
    <w:rsid w:val="003D3008"/>
    <w:rsid w:val="003E0567"/>
    <w:rsid w:val="003E538F"/>
    <w:rsid w:val="003E556A"/>
    <w:rsid w:val="003F73C4"/>
    <w:rsid w:val="00402629"/>
    <w:rsid w:val="004030B3"/>
    <w:rsid w:val="004079CF"/>
    <w:rsid w:val="0042738F"/>
    <w:rsid w:val="00432654"/>
    <w:rsid w:val="004335BC"/>
    <w:rsid w:val="004360D0"/>
    <w:rsid w:val="00436289"/>
    <w:rsid w:val="00461AA9"/>
    <w:rsid w:val="004626A7"/>
    <w:rsid w:val="00464EC6"/>
    <w:rsid w:val="00471C9D"/>
    <w:rsid w:val="0047383A"/>
    <w:rsid w:val="00474FDD"/>
    <w:rsid w:val="004750B6"/>
    <w:rsid w:val="00480173"/>
    <w:rsid w:val="00482ECF"/>
    <w:rsid w:val="004861AD"/>
    <w:rsid w:val="00491F91"/>
    <w:rsid w:val="00492B3B"/>
    <w:rsid w:val="004A1B80"/>
    <w:rsid w:val="004B1B41"/>
    <w:rsid w:val="004C61F5"/>
    <w:rsid w:val="004C749C"/>
    <w:rsid w:val="004D05CA"/>
    <w:rsid w:val="004E44DD"/>
    <w:rsid w:val="004E4D3B"/>
    <w:rsid w:val="004E7CD0"/>
    <w:rsid w:val="004F020F"/>
    <w:rsid w:val="00500EFE"/>
    <w:rsid w:val="0050219D"/>
    <w:rsid w:val="00504A61"/>
    <w:rsid w:val="00510878"/>
    <w:rsid w:val="00512600"/>
    <w:rsid w:val="00533437"/>
    <w:rsid w:val="0053679A"/>
    <w:rsid w:val="00541941"/>
    <w:rsid w:val="0054503A"/>
    <w:rsid w:val="00547FEA"/>
    <w:rsid w:val="0055345B"/>
    <w:rsid w:val="00553736"/>
    <w:rsid w:val="00554319"/>
    <w:rsid w:val="005575E2"/>
    <w:rsid w:val="005608AE"/>
    <w:rsid w:val="005611E8"/>
    <w:rsid w:val="00563A26"/>
    <w:rsid w:val="00564658"/>
    <w:rsid w:val="00564F28"/>
    <w:rsid w:val="00571167"/>
    <w:rsid w:val="005756D8"/>
    <w:rsid w:val="00584EB3"/>
    <w:rsid w:val="00587C91"/>
    <w:rsid w:val="00592542"/>
    <w:rsid w:val="005B1037"/>
    <w:rsid w:val="005B3EEC"/>
    <w:rsid w:val="005C5C10"/>
    <w:rsid w:val="005D09C0"/>
    <w:rsid w:val="005D276A"/>
    <w:rsid w:val="005D6842"/>
    <w:rsid w:val="005D69C8"/>
    <w:rsid w:val="005E765D"/>
    <w:rsid w:val="005F028B"/>
    <w:rsid w:val="0060174F"/>
    <w:rsid w:val="006154CB"/>
    <w:rsid w:val="00617374"/>
    <w:rsid w:val="0061779C"/>
    <w:rsid w:val="00621351"/>
    <w:rsid w:val="006217C6"/>
    <w:rsid w:val="00622695"/>
    <w:rsid w:val="0062455E"/>
    <w:rsid w:val="00624DEA"/>
    <w:rsid w:val="0062618A"/>
    <w:rsid w:val="00627F06"/>
    <w:rsid w:val="00637F9A"/>
    <w:rsid w:val="00642AB4"/>
    <w:rsid w:val="0064302B"/>
    <w:rsid w:val="006550C2"/>
    <w:rsid w:val="00676789"/>
    <w:rsid w:val="00677090"/>
    <w:rsid w:val="00684F40"/>
    <w:rsid w:val="00697B03"/>
    <w:rsid w:val="006A7783"/>
    <w:rsid w:val="006B6953"/>
    <w:rsid w:val="006C20FC"/>
    <w:rsid w:val="006C6450"/>
    <w:rsid w:val="006F487A"/>
    <w:rsid w:val="00705555"/>
    <w:rsid w:val="00717C7E"/>
    <w:rsid w:val="00733A4D"/>
    <w:rsid w:val="00740451"/>
    <w:rsid w:val="007411FC"/>
    <w:rsid w:val="0074215F"/>
    <w:rsid w:val="00743766"/>
    <w:rsid w:val="00743B1B"/>
    <w:rsid w:val="00744D01"/>
    <w:rsid w:val="00746A75"/>
    <w:rsid w:val="00750CC2"/>
    <w:rsid w:val="00755327"/>
    <w:rsid w:val="00760C87"/>
    <w:rsid w:val="007778E5"/>
    <w:rsid w:val="0078518C"/>
    <w:rsid w:val="00785B53"/>
    <w:rsid w:val="00787F08"/>
    <w:rsid w:val="00791328"/>
    <w:rsid w:val="007A161B"/>
    <w:rsid w:val="007A3447"/>
    <w:rsid w:val="007D19F7"/>
    <w:rsid w:val="007D519F"/>
    <w:rsid w:val="007E0E68"/>
    <w:rsid w:val="007E551C"/>
    <w:rsid w:val="007F756B"/>
    <w:rsid w:val="00803BBD"/>
    <w:rsid w:val="0081235C"/>
    <w:rsid w:val="0081400B"/>
    <w:rsid w:val="0082338E"/>
    <w:rsid w:val="00830EE3"/>
    <w:rsid w:val="00835362"/>
    <w:rsid w:val="008549CD"/>
    <w:rsid w:val="00864B64"/>
    <w:rsid w:val="00865A93"/>
    <w:rsid w:val="0087539D"/>
    <w:rsid w:val="008773FC"/>
    <w:rsid w:val="00885416"/>
    <w:rsid w:val="00885812"/>
    <w:rsid w:val="00887F94"/>
    <w:rsid w:val="00891CB7"/>
    <w:rsid w:val="00891DF1"/>
    <w:rsid w:val="008953E7"/>
    <w:rsid w:val="008A4A4E"/>
    <w:rsid w:val="008A623D"/>
    <w:rsid w:val="008B191B"/>
    <w:rsid w:val="008B7582"/>
    <w:rsid w:val="008C13DB"/>
    <w:rsid w:val="008C1F6C"/>
    <w:rsid w:val="008C37FF"/>
    <w:rsid w:val="008C4A1E"/>
    <w:rsid w:val="008E6499"/>
    <w:rsid w:val="008E6EF9"/>
    <w:rsid w:val="008F6DB4"/>
    <w:rsid w:val="008F7C90"/>
    <w:rsid w:val="00902D87"/>
    <w:rsid w:val="0090489C"/>
    <w:rsid w:val="00904C91"/>
    <w:rsid w:val="009124A3"/>
    <w:rsid w:val="00913D9B"/>
    <w:rsid w:val="00914CB9"/>
    <w:rsid w:val="00923B9F"/>
    <w:rsid w:val="0092509A"/>
    <w:rsid w:val="00933A59"/>
    <w:rsid w:val="00951FA3"/>
    <w:rsid w:val="00955101"/>
    <w:rsid w:val="00961ABC"/>
    <w:rsid w:val="00966333"/>
    <w:rsid w:val="00977869"/>
    <w:rsid w:val="009875F4"/>
    <w:rsid w:val="009A7659"/>
    <w:rsid w:val="009B55EC"/>
    <w:rsid w:val="009B5820"/>
    <w:rsid w:val="009C02C2"/>
    <w:rsid w:val="009C5A7A"/>
    <w:rsid w:val="009E7550"/>
    <w:rsid w:val="009F0A16"/>
    <w:rsid w:val="00A0677F"/>
    <w:rsid w:val="00A10DD6"/>
    <w:rsid w:val="00A12C26"/>
    <w:rsid w:val="00A12CF1"/>
    <w:rsid w:val="00A1347C"/>
    <w:rsid w:val="00A173D9"/>
    <w:rsid w:val="00A177EB"/>
    <w:rsid w:val="00A21C3C"/>
    <w:rsid w:val="00A23D16"/>
    <w:rsid w:val="00A267D6"/>
    <w:rsid w:val="00A30DE8"/>
    <w:rsid w:val="00A32F37"/>
    <w:rsid w:val="00A347E3"/>
    <w:rsid w:val="00A638CB"/>
    <w:rsid w:val="00A6712E"/>
    <w:rsid w:val="00A71CC5"/>
    <w:rsid w:val="00A7741C"/>
    <w:rsid w:val="00A80F0E"/>
    <w:rsid w:val="00A81324"/>
    <w:rsid w:val="00A87F81"/>
    <w:rsid w:val="00A90C82"/>
    <w:rsid w:val="00AA1F28"/>
    <w:rsid w:val="00AA5934"/>
    <w:rsid w:val="00AB7BB7"/>
    <w:rsid w:val="00AC20D3"/>
    <w:rsid w:val="00AC2C8E"/>
    <w:rsid w:val="00AC6AF6"/>
    <w:rsid w:val="00AD035C"/>
    <w:rsid w:val="00AD1BBA"/>
    <w:rsid w:val="00AD260E"/>
    <w:rsid w:val="00AD2D35"/>
    <w:rsid w:val="00AD4578"/>
    <w:rsid w:val="00AD64F8"/>
    <w:rsid w:val="00AD68F2"/>
    <w:rsid w:val="00AE3A04"/>
    <w:rsid w:val="00AE5110"/>
    <w:rsid w:val="00AE7400"/>
    <w:rsid w:val="00AF4FDF"/>
    <w:rsid w:val="00B00F70"/>
    <w:rsid w:val="00B05FB4"/>
    <w:rsid w:val="00B10E42"/>
    <w:rsid w:val="00B15D88"/>
    <w:rsid w:val="00B15DC9"/>
    <w:rsid w:val="00B169DB"/>
    <w:rsid w:val="00B22611"/>
    <w:rsid w:val="00B23874"/>
    <w:rsid w:val="00B5046E"/>
    <w:rsid w:val="00B565E0"/>
    <w:rsid w:val="00B65A9A"/>
    <w:rsid w:val="00B670AA"/>
    <w:rsid w:val="00B774FB"/>
    <w:rsid w:val="00B77F95"/>
    <w:rsid w:val="00B80A5C"/>
    <w:rsid w:val="00B92972"/>
    <w:rsid w:val="00B9313D"/>
    <w:rsid w:val="00B96592"/>
    <w:rsid w:val="00BA1276"/>
    <w:rsid w:val="00BB3BC3"/>
    <w:rsid w:val="00BB5F41"/>
    <w:rsid w:val="00BB6E37"/>
    <w:rsid w:val="00BB73B4"/>
    <w:rsid w:val="00BB7A2B"/>
    <w:rsid w:val="00BC2DAE"/>
    <w:rsid w:val="00BC4618"/>
    <w:rsid w:val="00BC647E"/>
    <w:rsid w:val="00BD1D53"/>
    <w:rsid w:val="00BD22C0"/>
    <w:rsid w:val="00BE417C"/>
    <w:rsid w:val="00BF0400"/>
    <w:rsid w:val="00BF4082"/>
    <w:rsid w:val="00BF5AA6"/>
    <w:rsid w:val="00C07722"/>
    <w:rsid w:val="00C15805"/>
    <w:rsid w:val="00C21719"/>
    <w:rsid w:val="00C21FEB"/>
    <w:rsid w:val="00C249FB"/>
    <w:rsid w:val="00C30528"/>
    <w:rsid w:val="00C315D0"/>
    <w:rsid w:val="00C65DF1"/>
    <w:rsid w:val="00C66F63"/>
    <w:rsid w:val="00C82E3C"/>
    <w:rsid w:val="00C841D0"/>
    <w:rsid w:val="00C84A57"/>
    <w:rsid w:val="00C9130E"/>
    <w:rsid w:val="00CB17A3"/>
    <w:rsid w:val="00CD4944"/>
    <w:rsid w:val="00CE02AC"/>
    <w:rsid w:val="00CF2780"/>
    <w:rsid w:val="00CF29CB"/>
    <w:rsid w:val="00CF689C"/>
    <w:rsid w:val="00D00E06"/>
    <w:rsid w:val="00D13C3A"/>
    <w:rsid w:val="00D23BA4"/>
    <w:rsid w:val="00D363A4"/>
    <w:rsid w:val="00D36749"/>
    <w:rsid w:val="00D545F9"/>
    <w:rsid w:val="00D54CC7"/>
    <w:rsid w:val="00D56784"/>
    <w:rsid w:val="00D579F4"/>
    <w:rsid w:val="00D61CCE"/>
    <w:rsid w:val="00D72BEF"/>
    <w:rsid w:val="00D8442F"/>
    <w:rsid w:val="00D917BB"/>
    <w:rsid w:val="00D94B97"/>
    <w:rsid w:val="00DA0DBE"/>
    <w:rsid w:val="00DB015F"/>
    <w:rsid w:val="00DB04EB"/>
    <w:rsid w:val="00DB3019"/>
    <w:rsid w:val="00DC054D"/>
    <w:rsid w:val="00DC08C5"/>
    <w:rsid w:val="00DC6027"/>
    <w:rsid w:val="00DD764E"/>
    <w:rsid w:val="00DE19DE"/>
    <w:rsid w:val="00DE73C1"/>
    <w:rsid w:val="00DF0AAC"/>
    <w:rsid w:val="00DF1D9D"/>
    <w:rsid w:val="00E0523F"/>
    <w:rsid w:val="00E05C66"/>
    <w:rsid w:val="00E06330"/>
    <w:rsid w:val="00E0709F"/>
    <w:rsid w:val="00E1018D"/>
    <w:rsid w:val="00E14DA6"/>
    <w:rsid w:val="00E166E2"/>
    <w:rsid w:val="00E2065C"/>
    <w:rsid w:val="00E50CD2"/>
    <w:rsid w:val="00E62F6F"/>
    <w:rsid w:val="00E64670"/>
    <w:rsid w:val="00E70316"/>
    <w:rsid w:val="00E723A1"/>
    <w:rsid w:val="00E73793"/>
    <w:rsid w:val="00E84CE2"/>
    <w:rsid w:val="00E93D58"/>
    <w:rsid w:val="00EA241E"/>
    <w:rsid w:val="00EA39E5"/>
    <w:rsid w:val="00EB1913"/>
    <w:rsid w:val="00EB567B"/>
    <w:rsid w:val="00EC41F5"/>
    <w:rsid w:val="00EC4EEB"/>
    <w:rsid w:val="00EC651A"/>
    <w:rsid w:val="00EC6A20"/>
    <w:rsid w:val="00ED2EA0"/>
    <w:rsid w:val="00ED4DD5"/>
    <w:rsid w:val="00ED729C"/>
    <w:rsid w:val="00EE3668"/>
    <w:rsid w:val="00EE7BC1"/>
    <w:rsid w:val="00EF5D32"/>
    <w:rsid w:val="00F01AA6"/>
    <w:rsid w:val="00F064FC"/>
    <w:rsid w:val="00F10888"/>
    <w:rsid w:val="00F17654"/>
    <w:rsid w:val="00F2090B"/>
    <w:rsid w:val="00F235EE"/>
    <w:rsid w:val="00F250DB"/>
    <w:rsid w:val="00F2734D"/>
    <w:rsid w:val="00F3565F"/>
    <w:rsid w:val="00F4435E"/>
    <w:rsid w:val="00F46ABC"/>
    <w:rsid w:val="00F70E2E"/>
    <w:rsid w:val="00F71990"/>
    <w:rsid w:val="00F71D6F"/>
    <w:rsid w:val="00F73DD8"/>
    <w:rsid w:val="00F81787"/>
    <w:rsid w:val="00F86AAA"/>
    <w:rsid w:val="00F96657"/>
    <w:rsid w:val="00FA0623"/>
    <w:rsid w:val="00FA08DC"/>
    <w:rsid w:val="00FA25F3"/>
    <w:rsid w:val="00FA52E9"/>
    <w:rsid w:val="00FA5CEE"/>
    <w:rsid w:val="00FA6081"/>
    <w:rsid w:val="00FA6C03"/>
    <w:rsid w:val="00FC133E"/>
    <w:rsid w:val="00FC2BE9"/>
    <w:rsid w:val="00FC41CA"/>
    <w:rsid w:val="00FC5A9C"/>
    <w:rsid w:val="00FD2D10"/>
    <w:rsid w:val="00FD76CE"/>
    <w:rsid w:val="00FE1C85"/>
    <w:rsid w:val="00FF2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84091"/>
  <w15:chartTrackingRefBased/>
  <w15:docId w15:val="{8FF3C715-F69D-4548-8282-E9AF112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C40"/>
    <w:pPr>
      <w:spacing w:before="160" w:after="160" w:line="360" w:lineRule="auto"/>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aliases w:val="IT Fußnotentext"/>
    <w:basedOn w:val="Standard"/>
    <w:link w:val="FunotentextZchn"/>
    <w:rsid w:val="0054503A"/>
    <w:pPr>
      <w:spacing w:before="0" w:after="0" w:line="240" w:lineRule="auto"/>
    </w:pPr>
    <w:rPr>
      <w:sz w:val="20"/>
    </w:rPr>
  </w:style>
  <w:style w:type="character" w:customStyle="1" w:styleId="FunotentextZchn">
    <w:name w:val="Fußnotentext Zchn"/>
    <w:aliases w:val="IT Fußnotentext Zchn"/>
    <w:basedOn w:val="Absatz-Standardschriftart"/>
    <w:link w:val="Funotentext"/>
    <w:rsid w:val="0054503A"/>
    <w:rPr>
      <w:rFonts w:ascii="Arial" w:hAnsi="Arial"/>
    </w:rPr>
  </w:style>
  <w:style w:type="character" w:styleId="Funotenzeichen">
    <w:name w:val="footnote reference"/>
    <w:aliases w:val="IT Fußnotenzeichen"/>
    <w:basedOn w:val="Absatz-Standardschriftart"/>
    <w:rsid w:val="0054503A"/>
    <w:rPr>
      <w:vertAlign w:val="superscript"/>
    </w:rPr>
  </w:style>
  <w:style w:type="character" w:styleId="Kommentarzeichen">
    <w:name w:val="annotation reference"/>
    <w:basedOn w:val="Absatz-Standardschriftart"/>
    <w:uiPriority w:val="99"/>
    <w:rsid w:val="00BC647E"/>
    <w:rPr>
      <w:sz w:val="16"/>
      <w:szCs w:val="16"/>
    </w:rPr>
  </w:style>
  <w:style w:type="paragraph" w:styleId="Kommentartext">
    <w:name w:val="annotation text"/>
    <w:basedOn w:val="Standard"/>
    <w:link w:val="KommentartextZchn"/>
    <w:uiPriority w:val="99"/>
    <w:rsid w:val="00BC647E"/>
    <w:pPr>
      <w:spacing w:line="240" w:lineRule="auto"/>
    </w:pPr>
    <w:rPr>
      <w:sz w:val="20"/>
    </w:rPr>
  </w:style>
  <w:style w:type="character" w:customStyle="1" w:styleId="KommentartextZchn">
    <w:name w:val="Kommentartext Zchn"/>
    <w:basedOn w:val="Absatz-Standardschriftart"/>
    <w:link w:val="Kommentartext"/>
    <w:uiPriority w:val="99"/>
    <w:rsid w:val="00BC647E"/>
    <w:rPr>
      <w:rFonts w:ascii="Arial" w:hAnsi="Arial"/>
    </w:rPr>
  </w:style>
  <w:style w:type="paragraph" w:styleId="Kommentarthema">
    <w:name w:val="annotation subject"/>
    <w:basedOn w:val="Kommentartext"/>
    <w:next w:val="Kommentartext"/>
    <w:link w:val="KommentarthemaZchn"/>
    <w:rsid w:val="00BC647E"/>
    <w:rPr>
      <w:b/>
      <w:bCs/>
    </w:rPr>
  </w:style>
  <w:style w:type="character" w:customStyle="1" w:styleId="KommentarthemaZchn">
    <w:name w:val="Kommentarthema Zchn"/>
    <w:basedOn w:val="KommentartextZchn"/>
    <w:link w:val="Kommentarthema"/>
    <w:rsid w:val="00BC647E"/>
    <w:rPr>
      <w:rFonts w:ascii="Arial" w:hAnsi="Arial"/>
      <w:b/>
      <w:bCs/>
    </w:rPr>
  </w:style>
  <w:style w:type="paragraph" w:styleId="Sprechblasentext">
    <w:name w:val="Balloon Text"/>
    <w:basedOn w:val="Standard"/>
    <w:link w:val="SprechblasentextZchn"/>
    <w:rsid w:val="00BC647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C647E"/>
    <w:rPr>
      <w:rFonts w:ascii="Segoe UI" w:hAnsi="Segoe UI" w:cs="Segoe UI"/>
      <w:sz w:val="18"/>
      <w:szCs w:val="18"/>
    </w:rPr>
  </w:style>
  <w:style w:type="paragraph" w:styleId="Listenabsatz">
    <w:name w:val="List Paragraph"/>
    <w:basedOn w:val="Standard"/>
    <w:uiPriority w:val="34"/>
    <w:qFormat/>
    <w:rsid w:val="007F756B"/>
    <w:pPr>
      <w:ind w:left="720"/>
      <w:contextualSpacing/>
    </w:pPr>
  </w:style>
  <w:style w:type="character" w:styleId="Hyperlink">
    <w:name w:val="Hyperlink"/>
    <w:rsid w:val="00F70E2E"/>
    <w:rPr>
      <w:color w:val="0000FF"/>
      <w:u w:val="single"/>
    </w:rPr>
  </w:style>
  <w:style w:type="paragraph" w:styleId="Textkrper2">
    <w:name w:val="Body Text 2"/>
    <w:basedOn w:val="Standard"/>
    <w:link w:val="Textkrper2Zchn"/>
    <w:rsid w:val="003C2584"/>
    <w:pPr>
      <w:spacing w:before="120" w:after="0" w:line="240" w:lineRule="auto"/>
    </w:pPr>
    <w:rPr>
      <w:rFonts w:ascii="Times New Roman" w:hAnsi="Times New Roman"/>
      <w:sz w:val="24"/>
    </w:rPr>
  </w:style>
  <w:style w:type="character" w:customStyle="1" w:styleId="Textkrper2Zchn">
    <w:name w:val="Textkörper 2 Zchn"/>
    <w:basedOn w:val="Absatz-Standardschriftart"/>
    <w:link w:val="Textkrper2"/>
    <w:rsid w:val="003C2584"/>
    <w:rPr>
      <w:sz w:val="24"/>
    </w:rPr>
  </w:style>
  <w:style w:type="table" w:styleId="Tabellenraster">
    <w:name w:val="Table Grid"/>
    <w:basedOn w:val="NormaleTabelle"/>
    <w:rsid w:val="00EF5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88581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27D5-BE27-4BB1-98DD-66DCD6DF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1268</Words>
  <Characters>8785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1</vt:lpstr>
    </vt:vector>
  </TitlesOfParts>
  <Company>VDIVDE-IT</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stobernack</dc:creator>
  <cp:keywords/>
  <cp:lastModifiedBy>Frey, Felix</cp:lastModifiedBy>
  <cp:revision>12</cp:revision>
  <dcterms:created xsi:type="dcterms:W3CDTF">2023-07-24T15:11:00Z</dcterms:created>
  <dcterms:modified xsi:type="dcterms:W3CDTF">2023-07-26T10:26:00Z</dcterms:modified>
</cp:coreProperties>
</file>